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328"/>
      </w:tblGrid>
      <w:tr w:rsidR="00D777A2" w:rsidRPr="006E1718" w:rsidTr="00E16BE3">
        <w:tc>
          <w:tcPr>
            <w:tcW w:w="4361" w:type="dxa"/>
          </w:tcPr>
          <w:p w:rsidR="00BE3CBD" w:rsidRPr="006E1718" w:rsidRDefault="00BE3CBD" w:rsidP="003C1AE1">
            <w:pPr>
              <w:rPr>
                <w:rFonts w:ascii="Times New Roman" w:hAnsi="Times New Roman" w:cs="Times New Roman"/>
                <w:b/>
                <w:bCs/>
                <w:sz w:val="24"/>
                <w:szCs w:val="24"/>
              </w:rPr>
            </w:pPr>
            <w:r w:rsidRPr="006E1718">
              <w:rPr>
                <w:rFonts w:ascii="Times New Roman" w:hAnsi="Times New Roman" w:cs="Times New Roman"/>
                <w:b/>
                <w:bCs/>
                <w:sz w:val="24"/>
                <w:szCs w:val="24"/>
              </w:rPr>
              <w:t xml:space="preserve">Муниципальное </w:t>
            </w:r>
          </w:p>
          <w:p w:rsidR="00BE3CBD" w:rsidRPr="006E1718" w:rsidRDefault="00BE3CBD" w:rsidP="003C1AE1">
            <w:pPr>
              <w:rPr>
                <w:rFonts w:ascii="Times New Roman" w:hAnsi="Times New Roman" w:cs="Times New Roman"/>
                <w:b/>
                <w:bCs/>
                <w:sz w:val="24"/>
                <w:szCs w:val="24"/>
              </w:rPr>
            </w:pPr>
            <w:r w:rsidRPr="006E1718">
              <w:rPr>
                <w:rFonts w:ascii="Times New Roman" w:hAnsi="Times New Roman" w:cs="Times New Roman"/>
                <w:b/>
                <w:bCs/>
                <w:sz w:val="24"/>
                <w:szCs w:val="24"/>
              </w:rPr>
              <w:t>общеобразовательное учреждение</w:t>
            </w:r>
          </w:p>
          <w:p w:rsidR="00BE3CBD" w:rsidRPr="006E1718" w:rsidRDefault="00BE3CBD" w:rsidP="003C1AE1">
            <w:pPr>
              <w:rPr>
                <w:rFonts w:ascii="Times New Roman" w:hAnsi="Times New Roman" w:cs="Times New Roman"/>
                <w:sz w:val="24"/>
                <w:szCs w:val="24"/>
              </w:rPr>
            </w:pPr>
            <w:r w:rsidRPr="006E1718">
              <w:rPr>
                <w:rFonts w:ascii="Times New Roman" w:hAnsi="Times New Roman" w:cs="Times New Roman"/>
                <w:b/>
                <w:bCs/>
                <w:sz w:val="24"/>
                <w:szCs w:val="24"/>
              </w:rPr>
              <w:t xml:space="preserve">«Средняя общеобразовательная                                    </w:t>
            </w:r>
          </w:p>
          <w:p w:rsidR="00BE3CBD" w:rsidRPr="006E1718" w:rsidRDefault="00BE3CBD" w:rsidP="003C1AE1">
            <w:pPr>
              <w:rPr>
                <w:rFonts w:ascii="Times New Roman" w:hAnsi="Times New Roman" w:cs="Times New Roman"/>
                <w:sz w:val="24"/>
                <w:szCs w:val="24"/>
              </w:rPr>
            </w:pPr>
            <w:r w:rsidRPr="006E1718">
              <w:rPr>
                <w:rFonts w:ascii="Times New Roman" w:hAnsi="Times New Roman" w:cs="Times New Roman"/>
                <w:b/>
                <w:bCs/>
                <w:sz w:val="24"/>
                <w:szCs w:val="24"/>
              </w:rPr>
              <w:t>школа № 3</w:t>
            </w:r>
            <w:r w:rsidRPr="006E1718">
              <w:rPr>
                <w:rFonts w:ascii="Times New Roman" w:hAnsi="Times New Roman" w:cs="Times New Roman"/>
                <w:sz w:val="24"/>
                <w:szCs w:val="24"/>
              </w:rPr>
              <w:t xml:space="preserve">» </w:t>
            </w:r>
            <w:r w:rsidRPr="006E1718">
              <w:rPr>
                <w:rFonts w:ascii="Times New Roman" w:hAnsi="Times New Roman" w:cs="Times New Roman"/>
                <w:b/>
                <w:bCs/>
                <w:sz w:val="24"/>
                <w:szCs w:val="24"/>
              </w:rPr>
              <w:t>(МОУ «СОШ № 3»)</w:t>
            </w:r>
            <w:r w:rsidRPr="006E1718">
              <w:rPr>
                <w:rFonts w:ascii="Times New Roman" w:hAnsi="Times New Roman" w:cs="Times New Roman"/>
                <w:sz w:val="24"/>
                <w:szCs w:val="24"/>
              </w:rPr>
              <w:t xml:space="preserve">                          </w:t>
            </w:r>
            <w:r w:rsidRPr="006E1718">
              <w:rPr>
                <w:rFonts w:ascii="Times New Roman" w:hAnsi="Times New Roman" w:cs="Times New Roman"/>
                <w:b/>
                <w:bCs/>
                <w:sz w:val="24"/>
                <w:szCs w:val="24"/>
              </w:rPr>
              <w:t xml:space="preserve">           </w:t>
            </w:r>
            <w:r w:rsidRPr="006E1718">
              <w:rPr>
                <w:rFonts w:ascii="Times New Roman" w:hAnsi="Times New Roman" w:cs="Times New Roman"/>
                <w:sz w:val="24"/>
                <w:szCs w:val="24"/>
              </w:rPr>
              <w:t xml:space="preserve">                                                                                              </w:t>
            </w:r>
          </w:p>
          <w:p w:rsidR="00BE3CBD" w:rsidRPr="006E1718" w:rsidRDefault="00BE3CBD" w:rsidP="003C1AE1">
            <w:pPr>
              <w:rPr>
                <w:rFonts w:ascii="Times New Roman" w:hAnsi="Times New Roman" w:cs="Times New Roman"/>
                <w:sz w:val="24"/>
                <w:szCs w:val="24"/>
              </w:rPr>
            </w:pPr>
            <w:r w:rsidRPr="006E1718">
              <w:rPr>
                <w:rFonts w:ascii="Times New Roman" w:hAnsi="Times New Roman" w:cs="Times New Roman"/>
                <w:sz w:val="24"/>
                <w:szCs w:val="24"/>
              </w:rPr>
              <w:t xml:space="preserve">Юбилейный </w:t>
            </w:r>
            <w:proofErr w:type="spellStart"/>
            <w:r w:rsidRPr="006E1718">
              <w:rPr>
                <w:rFonts w:ascii="Times New Roman" w:hAnsi="Times New Roman" w:cs="Times New Roman"/>
                <w:sz w:val="24"/>
                <w:szCs w:val="24"/>
              </w:rPr>
              <w:t>мкр</w:t>
            </w:r>
            <w:proofErr w:type="spellEnd"/>
            <w:r w:rsidRPr="006E1718">
              <w:rPr>
                <w:rFonts w:ascii="Times New Roman" w:hAnsi="Times New Roman" w:cs="Times New Roman"/>
                <w:sz w:val="24"/>
                <w:szCs w:val="24"/>
              </w:rPr>
              <w:t xml:space="preserve">., д. 46, г. Саянск                                                                                                         </w:t>
            </w:r>
          </w:p>
          <w:p w:rsidR="00BE3CBD" w:rsidRPr="006E1718" w:rsidRDefault="00BE3CBD" w:rsidP="003C1AE1">
            <w:pPr>
              <w:rPr>
                <w:rFonts w:ascii="Times New Roman" w:hAnsi="Times New Roman" w:cs="Times New Roman"/>
                <w:sz w:val="24"/>
                <w:szCs w:val="24"/>
              </w:rPr>
            </w:pPr>
            <w:r w:rsidRPr="006E1718">
              <w:rPr>
                <w:rFonts w:ascii="Times New Roman" w:hAnsi="Times New Roman" w:cs="Times New Roman"/>
                <w:sz w:val="24"/>
                <w:szCs w:val="24"/>
              </w:rPr>
              <w:t xml:space="preserve">Иркутская обл., 666301                                      </w:t>
            </w:r>
            <w:r w:rsidR="00CA5A39" w:rsidRPr="006E1718">
              <w:rPr>
                <w:rFonts w:ascii="Times New Roman" w:hAnsi="Times New Roman" w:cs="Times New Roman"/>
                <w:sz w:val="24"/>
                <w:szCs w:val="24"/>
              </w:rPr>
              <w:t xml:space="preserve">      </w:t>
            </w:r>
            <w:r w:rsidRPr="006E1718">
              <w:rPr>
                <w:rFonts w:ascii="Times New Roman" w:hAnsi="Times New Roman" w:cs="Times New Roman"/>
                <w:sz w:val="24"/>
                <w:szCs w:val="24"/>
              </w:rPr>
              <w:t xml:space="preserve">                                                                       </w:t>
            </w:r>
          </w:p>
          <w:p w:rsidR="00BE3CBD" w:rsidRPr="006E1718" w:rsidRDefault="00BE3CBD" w:rsidP="003C1AE1">
            <w:pPr>
              <w:rPr>
                <w:rFonts w:ascii="Times New Roman" w:hAnsi="Times New Roman" w:cs="Times New Roman"/>
                <w:sz w:val="24"/>
                <w:szCs w:val="24"/>
                <w:lang w:val="en-US"/>
              </w:rPr>
            </w:pPr>
            <w:r w:rsidRPr="006E1718">
              <w:rPr>
                <w:rFonts w:ascii="Times New Roman" w:hAnsi="Times New Roman" w:cs="Times New Roman"/>
                <w:sz w:val="24"/>
                <w:szCs w:val="24"/>
              </w:rPr>
              <w:t>Тел</w:t>
            </w:r>
            <w:r w:rsidRPr="006E1718">
              <w:rPr>
                <w:rFonts w:ascii="Times New Roman" w:hAnsi="Times New Roman" w:cs="Times New Roman"/>
                <w:sz w:val="24"/>
                <w:szCs w:val="24"/>
                <w:lang w:val="en-US"/>
              </w:rPr>
              <w:t xml:space="preserve">. 8(39553) 5-37-13                                               </w:t>
            </w:r>
          </w:p>
          <w:p w:rsidR="00BE3CBD" w:rsidRPr="006E1718" w:rsidRDefault="00BE3CBD" w:rsidP="003C1AE1">
            <w:pPr>
              <w:rPr>
                <w:rFonts w:ascii="Times New Roman" w:hAnsi="Times New Roman" w:cs="Times New Roman"/>
                <w:sz w:val="24"/>
                <w:szCs w:val="24"/>
                <w:lang w:val="en-US"/>
              </w:rPr>
            </w:pPr>
            <w:r w:rsidRPr="006E1718">
              <w:rPr>
                <w:rFonts w:ascii="Times New Roman" w:hAnsi="Times New Roman" w:cs="Times New Roman"/>
                <w:sz w:val="24"/>
                <w:szCs w:val="24"/>
              </w:rPr>
              <w:t>Факс</w:t>
            </w:r>
            <w:r w:rsidRPr="006E1718">
              <w:rPr>
                <w:rFonts w:ascii="Times New Roman" w:hAnsi="Times New Roman" w:cs="Times New Roman"/>
                <w:sz w:val="24"/>
                <w:szCs w:val="24"/>
                <w:lang w:val="en-US"/>
              </w:rPr>
              <w:t xml:space="preserve"> 8(39553) 5-37-13                                              </w:t>
            </w:r>
          </w:p>
          <w:p w:rsidR="00BE3CBD" w:rsidRPr="006E1718" w:rsidRDefault="00BE3CBD" w:rsidP="003C1AE1">
            <w:pPr>
              <w:rPr>
                <w:rFonts w:ascii="Times New Roman" w:hAnsi="Times New Roman" w:cs="Times New Roman"/>
                <w:sz w:val="24"/>
                <w:szCs w:val="24"/>
                <w:lang w:val="en-US"/>
              </w:rPr>
            </w:pPr>
            <w:r w:rsidRPr="006E1718">
              <w:rPr>
                <w:rFonts w:ascii="Times New Roman" w:hAnsi="Times New Roman" w:cs="Times New Roman"/>
                <w:sz w:val="24"/>
                <w:szCs w:val="24"/>
                <w:lang w:val="en-US"/>
              </w:rPr>
              <w:t xml:space="preserve">E-mail:  school 3sayansk@yandex. </w:t>
            </w:r>
            <w:proofErr w:type="spellStart"/>
            <w:r w:rsidRPr="006E1718">
              <w:rPr>
                <w:rFonts w:ascii="Times New Roman" w:hAnsi="Times New Roman" w:cs="Times New Roman"/>
                <w:sz w:val="24"/>
                <w:szCs w:val="24"/>
                <w:lang w:val="en-US"/>
              </w:rPr>
              <w:t>ru</w:t>
            </w:r>
            <w:proofErr w:type="spellEnd"/>
            <w:r w:rsidRPr="006E1718">
              <w:rPr>
                <w:rFonts w:ascii="Times New Roman" w:hAnsi="Times New Roman" w:cs="Times New Roman"/>
                <w:sz w:val="24"/>
                <w:szCs w:val="24"/>
                <w:lang w:val="en-US"/>
              </w:rPr>
              <w:t xml:space="preserve">                        </w:t>
            </w:r>
            <w:r w:rsidR="00CA5A39" w:rsidRPr="006E1718">
              <w:rPr>
                <w:rFonts w:ascii="Times New Roman" w:hAnsi="Times New Roman" w:cs="Times New Roman"/>
                <w:sz w:val="24"/>
                <w:szCs w:val="24"/>
                <w:lang w:val="en-US"/>
              </w:rPr>
              <w:t xml:space="preserve"> </w:t>
            </w:r>
            <w:r w:rsidRPr="006E1718">
              <w:rPr>
                <w:rFonts w:ascii="Times New Roman" w:hAnsi="Times New Roman" w:cs="Times New Roman"/>
                <w:sz w:val="24"/>
                <w:szCs w:val="24"/>
                <w:lang w:val="en-US"/>
              </w:rPr>
              <w:t xml:space="preserve">    </w:t>
            </w:r>
          </w:p>
          <w:p w:rsidR="00BE3CBD" w:rsidRPr="006E1718" w:rsidRDefault="00BE3CBD" w:rsidP="003C1AE1">
            <w:pPr>
              <w:rPr>
                <w:rFonts w:ascii="Times New Roman" w:hAnsi="Times New Roman" w:cs="Times New Roman"/>
                <w:sz w:val="24"/>
                <w:szCs w:val="24"/>
              </w:rPr>
            </w:pPr>
            <w:r w:rsidRPr="006E1718">
              <w:rPr>
                <w:rFonts w:ascii="Times New Roman" w:hAnsi="Times New Roman" w:cs="Times New Roman"/>
                <w:sz w:val="24"/>
                <w:szCs w:val="24"/>
              </w:rPr>
              <w:t>ОКПО 31351689, ОГРН 1023801911638,</w:t>
            </w:r>
          </w:p>
          <w:p w:rsidR="00BE3CBD" w:rsidRPr="006E1718" w:rsidRDefault="00BE3CBD" w:rsidP="003C1AE1">
            <w:pPr>
              <w:rPr>
                <w:rFonts w:ascii="Times New Roman" w:hAnsi="Times New Roman" w:cs="Times New Roman"/>
                <w:sz w:val="24"/>
                <w:szCs w:val="24"/>
              </w:rPr>
            </w:pPr>
            <w:r w:rsidRPr="006E1718">
              <w:rPr>
                <w:rFonts w:ascii="Times New Roman" w:hAnsi="Times New Roman" w:cs="Times New Roman"/>
                <w:sz w:val="24"/>
                <w:szCs w:val="24"/>
              </w:rPr>
              <w:t>ИНН/КПП 3814003550/381401001</w:t>
            </w:r>
          </w:p>
          <w:p w:rsidR="00BE3CBD" w:rsidRPr="006E1718" w:rsidRDefault="004E7C3A" w:rsidP="003C1AE1">
            <w:pPr>
              <w:rPr>
                <w:rFonts w:ascii="Times New Roman" w:hAnsi="Times New Roman" w:cs="Times New Roman"/>
                <w:sz w:val="24"/>
                <w:szCs w:val="24"/>
              </w:rPr>
            </w:pPr>
            <w:r w:rsidRPr="006E1718">
              <w:rPr>
                <w:rFonts w:ascii="Times New Roman" w:hAnsi="Times New Roman" w:cs="Times New Roman"/>
                <w:sz w:val="24"/>
                <w:szCs w:val="24"/>
              </w:rPr>
              <w:t xml:space="preserve">11.07.2018  </w:t>
            </w:r>
            <w:r w:rsidR="00B66074" w:rsidRPr="006E1718">
              <w:rPr>
                <w:rFonts w:ascii="Times New Roman" w:hAnsi="Times New Roman" w:cs="Times New Roman"/>
                <w:sz w:val="24"/>
                <w:szCs w:val="24"/>
              </w:rPr>
              <w:t>№ 116-36-230</w:t>
            </w:r>
          </w:p>
          <w:p w:rsidR="00BE3CBD" w:rsidRPr="006E1718" w:rsidRDefault="00BE3CBD" w:rsidP="003C1AE1">
            <w:pPr>
              <w:rPr>
                <w:rFonts w:ascii="Times New Roman" w:hAnsi="Times New Roman" w:cs="Times New Roman"/>
                <w:sz w:val="24"/>
                <w:szCs w:val="24"/>
              </w:rPr>
            </w:pPr>
            <w:r w:rsidRPr="006E1718">
              <w:rPr>
                <w:rFonts w:ascii="Times New Roman" w:hAnsi="Times New Roman" w:cs="Times New Roman"/>
                <w:sz w:val="24"/>
                <w:szCs w:val="24"/>
              </w:rPr>
              <w:t>На №</w:t>
            </w:r>
            <w:r w:rsidR="00CA5A39" w:rsidRPr="006E1718">
              <w:rPr>
                <w:rFonts w:ascii="Times New Roman" w:hAnsi="Times New Roman" w:cs="Times New Roman"/>
                <w:sz w:val="24"/>
                <w:szCs w:val="24"/>
              </w:rPr>
              <w:t xml:space="preserve"> _____________ от _____________</w:t>
            </w:r>
          </w:p>
          <w:p w:rsidR="00D777A2" w:rsidRPr="006E1718" w:rsidRDefault="00D777A2" w:rsidP="003C1AE1">
            <w:pPr>
              <w:rPr>
                <w:rFonts w:ascii="Times New Roman" w:hAnsi="Times New Roman" w:cs="Times New Roman"/>
                <w:b/>
                <w:bCs/>
                <w:sz w:val="24"/>
                <w:szCs w:val="24"/>
              </w:rPr>
            </w:pPr>
          </w:p>
        </w:tc>
        <w:tc>
          <w:tcPr>
            <w:tcW w:w="1559" w:type="dxa"/>
          </w:tcPr>
          <w:p w:rsidR="00D777A2" w:rsidRPr="006E1718" w:rsidRDefault="00D777A2" w:rsidP="003C1AE1">
            <w:pPr>
              <w:rPr>
                <w:rFonts w:ascii="Times New Roman" w:hAnsi="Times New Roman" w:cs="Times New Roman"/>
                <w:b/>
                <w:bCs/>
                <w:sz w:val="24"/>
                <w:szCs w:val="24"/>
              </w:rPr>
            </w:pPr>
          </w:p>
        </w:tc>
        <w:tc>
          <w:tcPr>
            <w:tcW w:w="3328" w:type="dxa"/>
          </w:tcPr>
          <w:p w:rsidR="00CA5A39" w:rsidRPr="006E1718" w:rsidRDefault="00CA5A39" w:rsidP="003C1AE1">
            <w:pPr>
              <w:rPr>
                <w:rFonts w:ascii="Times New Roman" w:hAnsi="Times New Roman" w:cs="Times New Roman"/>
                <w:sz w:val="24"/>
                <w:szCs w:val="24"/>
              </w:rPr>
            </w:pPr>
            <w:r w:rsidRPr="006E1718">
              <w:rPr>
                <w:rFonts w:ascii="Times New Roman" w:hAnsi="Times New Roman" w:cs="Times New Roman"/>
                <w:sz w:val="24"/>
                <w:szCs w:val="24"/>
              </w:rPr>
              <w:t>Заместителю начальника</w:t>
            </w:r>
            <w:r w:rsidR="00BE3CBD" w:rsidRPr="006E1718">
              <w:rPr>
                <w:rFonts w:ascii="Times New Roman" w:hAnsi="Times New Roman" w:cs="Times New Roman"/>
                <w:sz w:val="24"/>
                <w:szCs w:val="24"/>
              </w:rPr>
              <w:t xml:space="preserve"> МКУ «Управления </w:t>
            </w:r>
            <w:r w:rsidRPr="006E1718">
              <w:rPr>
                <w:rFonts w:ascii="Times New Roman" w:hAnsi="Times New Roman" w:cs="Times New Roman"/>
                <w:sz w:val="24"/>
                <w:szCs w:val="24"/>
              </w:rPr>
              <w:t>образования администрации муниципального образования      «город Сая</w:t>
            </w:r>
            <w:bookmarkStart w:id="0" w:name="_GoBack"/>
            <w:bookmarkEnd w:id="0"/>
            <w:r w:rsidRPr="006E1718">
              <w:rPr>
                <w:rFonts w:ascii="Times New Roman" w:hAnsi="Times New Roman" w:cs="Times New Roman"/>
                <w:sz w:val="24"/>
                <w:szCs w:val="24"/>
              </w:rPr>
              <w:t xml:space="preserve">нск»  </w:t>
            </w:r>
          </w:p>
          <w:p w:rsidR="00D777A2" w:rsidRPr="006E1718" w:rsidRDefault="00CA5A39" w:rsidP="003C1AE1">
            <w:pPr>
              <w:rPr>
                <w:rFonts w:ascii="Times New Roman" w:hAnsi="Times New Roman" w:cs="Times New Roman"/>
                <w:b/>
                <w:bCs/>
                <w:sz w:val="24"/>
                <w:szCs w:val="24"/>
              </w:rPr>
            </w:pPr>
            <w:proofErr w:type="spellStart"/>
            <w:r w:rsidRPr="006E1718">
              <w:rPr>
                <w:rFonts w:ascii="Times New Roman" w:hAnsi="Times New Roman" w:cs="Times New Roman"/>
                <w:sz w:val="24"/>
                <w:szCs w:val="24"/>
              </w:rPr>
              <w:t>И.А.Кузюковой</w:t>
            </w:r>
            <w:proofErr w:type="spellEnd"/>
            <w:r w:rsidRPr="006E1718">
              <w:rPr>
                <w:rFonts w:ascii="Times New Roman" w:hAnsi="Times New Roman" w:cs="Times New Roman"/>
                <w:sz w:val="24"/>
                <w:szCs w:val="24"/>
              </w:rPr>
              <w:t xml:space="preserve">         </w:t>
            </w:r>
          </w:p>
        </w:tc>
      </w:tr>
    </w:tbl>
    <w:p w:rsidR="00D777A2" w:rsidRPr="006E1718" w:rsidRDefault="00D777A2" w:rsidP="003C1AE1">
      <w:pPr>
        <w:spacing w:after="0" w:line="240" w:lineRule="auto"/>
        <w:rPr>
          <w:rFonts w:ascii="Times New Roman" w:hAnsi="Times New Roman" w:cs="Times New Roman"/>
          <w:b/>
          <w:bCs/>
          <w:sz w:val="24"/>
          <w:szCs w:val="24"/>
        </w:rPr>
      </w:pPr>
    </w:p>
    <w:p w:rsidR="009E7A6E" w:rsidRPr="006E1718" w:rsidRDefault="009E7A6E" w:rsidP="003C1AE1">
      <w:pPr>
        <w:spacing w:after="0" w:line="240" w:lineRule="auto"/>
        <w:jc w:val="center"/>
        <w:rPr>
          <w:rFonts w:ascii="Times New Roman" w:hAnsi="Times New Roman" w:cs="Times New Roman"/>
          <w:sz w:val="24"/>
          <w:szCs w:val="24"/>
        </w:rPr>
      </w:pPr>
      <w:r w:rsidRPr="006E1718">
        <w:rPr>
          <w:rFonts w:ascii="Times New Roman" w:hAnsi="Times New Roman" w:cs="Times New Roman"/>
          <w:sz w:val="24"/>
          <w:szCs w:val="24"/>
        </w:rPr>
        <w:t>Аналитическая  справка</w:t>
      </w:r>
    </w:p>
    <w:p w:rsidR="007317C8" w:rsidRPr="006E1718" w:rsidRDefault="009E7A6E" w:rsidP="003C1AE1">
      <w:pPr>
        <w:spacing w:after="0" w:line="240" w:lineRule="auto"/>
        <w:jc w:val="center"/>
        <w:rPr>
          <w:rFonts w:ascii="Times New Roman" w:hAnsi="Times New Roman" w:cs="Times New Roman"/>
          <w:sz w:val="24"/>
          <w:szCs w:val="24"/>
        </w:rPr>
      </w:pPr>
      <w:r w:rsidRPr="006E1718">
        <w:rPr>
          <w:rFonts w:ascii="Times New Roman" w:hAnsi="Times New Roman" w:cs="Times New Roman"/>
          <w:sz w:val="24"/>
          <w:szCs w:val="24"/>
        </w:rPr>
        <w:t xml:space="preserve">по итогам государственной итоговой аттестации </w:t>
      </w:r>
      <w:r w:rsidR="00A85479" w:rsidRPr="006E1718">
        <w:rPr>
          <w:rFonts w:ascii="Times New Roman" w:hAnsi="Times New Roman" w:cs="Times New Roman"/>
          <w:sz w:val="24"/>
          <w:szCs w:val="24"/>
        </w:rPr>
        <w:t>выпускников 2020</w:t>
      </w:r>
      <w:r w:rsidRPr="006E1718">
        <w:rPr>
          <w:rFonts w:ascii="Times New Roman" w:hAnsi="Times New Roman" w:cs="Times New Roman"/>
          <w:sz w:val="24"/>
          <w:szCs w:val="24"/>
        </w:rPr>
        <w:t xml:space="preserve"> года, </w:t>
      </w:r>
    </w:p>
    <w:p w:rsidR="009E7A6E" w:rsidRPr="006E1718" w:rsidRDefault="009E7A6E" w:rsidP="003C1AE1">
      <w:pPr>
        <w:spacing w:after="0" w:line="240" w:lineRule="auto"/>
        <w:jc w:val="center"/>
        <w:rPr>
          <w:rFonts w:ascii="Times New Roman" w:hAnsi="Times New Roman" w:cs="Times New Roman"/>
          <w:sz w:val="24"/>
          <w:szCs w:val="24"/>
        </w:rPr>
      </w:pPr>
      <w:proofErr w:type="gramStart"/>
      <w:r w:rsidRPr="006E1718">
        <w:rPr>
          <w:rFonts w:ascii="Times New Roman" w:hAnsi="Times New Roman" w:cs="Times New Roman"/>
          <w:sz w:val="24"/>
          <w:szCs w:val="24"/>
        </w:rPr>
        <w:t>освоивших</w:t>
      </w:r>
      <w:proofErr w:type="gramEnd"/>
      <w:r w:rsidRPr="006E1718">
        <w:rPr>
          <w:rFonts w:ascii="Times New Roman" w:hAnsi="Times New Roman" w:cs="Times New Roman"/>
          <w:sz w:val="24"/>
          <w:szCs w:val="24"/>
        </w:rPr>
        <w:t xml:space="preserve">  образовательные программы среднего общего образования</w:t>
      </w:r>
    </w:p>
    <w:p w:rsidR="00804BD6" w:rsidRPr="006E1718" w:rsidRDefault="00804BD6" w:rsidP="003C1AE1">
      <w:pPr>
        <w:spacing w:after="0" w:line="240" w:lineRule="auto"/>
        <w:jc w:val="both"/>
        <w:rPr>
          <w:rFonts w:ascii="Times New Roman" w:hAnsi="Times New Roman" w:cs="Times New Roman"/>
          <w:sz w:val="24"/>
          <w:szCs w:val="24"/>
        </w:rPr>
      </w:pPr>
    </w:p>
    <w:p w:rsidR="00E233E6" w:rsidRPr="006E1718" w:rsidRDefault="007317C8" w:rsidP="003C1AE1">
      <w:pPr>
        <w:spacing w:after="0" w:line="240" w:lineRule="auto"/>
        <w:jc w:val="both"/>
        <w:rPr>
          <w:rFonts w:ascii="Times New Roman" w:hAnsi="Times New Roman" w:cs="Times New Roman"/>
          <w:sz w:val="24"/>
          <w:szCs w:val="24"/>
        </w:rPr>
      </w:pPr>
      <w:r w:rsidRPr="006E1718">
        <w:rPr>
          <w:rFonts w:ascii="Times New Roman" w:hAnsi="Times New Roman" w:cs="Times New Roman"/>
          <w:sz w:val="24"/>
          <w:szCs w:val="24"/>
        </w:rPr>
        <w:t xml:space="preserve">       </w:t>
      </w:r>
      <w:r w:rsidR="00E233E6" w:rsidRPr="006E1718">
        <w:rPr>
          <w:rFonts w:ascii="Times New Roman" w:hAnsi="Times New Roman" w:cs="Times New Roman"/>
          <w:sz w:val="24"/>
          <w:szCs w:val="24"/>
        </w:rPr>
        <w:t>Анализ результатов государственной итоговой аттестации (далее – ГИА)</w:t>
      </w:r>
      <w:r w:rsidR="000D4493" w:rsidRPr="006E1718">
        <w:rPr>
          <w:rFonts w:ascii="Times New Roman" w:hAnsi="Times New Roman" w:cs="Times New Roman"/>
          <w:sz w:val="24"/>
          <w:szCs w:val="24"/>
        </w:rPr>
        <w:t xml:space="preserve"> по образовательной</w:t>
      </w:r>
      <w:r w:rsidR="00E233E6" w:rsidRPr="006E1718">
        <w:rPr>
          <w:rFonts w:ascii="Times New Roman" w:hAnsi="Times New Roman" w:cs="Times New Roman"/>
          <w:sz w:val="24"/>
          <w:szCs w:val="24"/>
        </w:rPr>
        <w:t xml:space="preserve"> программ</w:t>
      </w:r>
      <w:r w:rsidR="000D4493" w:rsidRPr="006E1718">
        <w:rPr>
          <w:rFonts w:ascii="Times New Roman" w:hAnsi="Times New Roman" w:cs="Times New Roman"/>
          <w:sz w:val="24"/>
          <w:szCs w:val="24"/>
        </w:rPr>
        <w:t>е</w:t>
      </w:r>
      <w:r w:rsidR="00E233E6" w:rsidRPr="006E1718">
        <w:rPr>
          <w:rFonts w:ascii="Times New Roman" w:hAnsi="Times New Roman" w:cs="Times New Roman"/>
          <w:sz w:val="24"/>
          <w:szCs w:val="24"/>
        </w:rPr>
        <w:t xml:space="preserve"> среднего общего образования </w:t>
      </w:r>
      <w:r w:rsidR="00A85479" w:rsidRPr="006E1718">
        <w:rPr>
          <w:rFonts w:ascii="Times New Roman" w:hAnsi="Times New Roman" w:cs="Times New Roman"/>
          <w:sz w:val="24"/>
          <w:szCs w:val="24"/>
        </w:rPr>
        <w:t>учащихся 11х</w:t>
      </w:r>
      <w:r w:rsidR="00E233E6" w:rsidRPr="006E1718">
        <w:rPr>
          <w:rFonts w:ascii="Times New Roman" w:hAnsi="Times New Roman" w:cs="Times New Roman"/>
          <w:sz w:val="24"/>
          <w:szCs w:val="24"/>
        </w:rPr>
        <w:t xml:space="preserve"> класса</w:t>
      </w:r>
      <w:r w:rsidR="00A85479" w:rsidRPr="006E1718">
        <w:rPr>
          <w:rFonts w:ascii="Times New Roman" w:hAnsi="Times New Roman" w:cs="Times New Roman"/>
          <w:sz w:val="24"/>
          <w:szCs w:val="24"/>
        </w:rPr>
        <w:t>х</w:t>
      </w:r>
      <w:r w:rsidR="00E233E6" w:rsidRPr="006E1718">
        <w:rPr>
          <w:rFonts w:ascii="Times New Roman" w:hAnsi="Times New Roman" w:cs="Times New Roman"/>
          <w:sz w:val="24"/>
          <w:szCs w:val="24"/>
        </w:rPr>
        <w:t xml:space="preserve"> МОУ «СОШ№3» проводится в целях  определения:</w:t>
      </w:r>
    </w:p>
    <w:p w:rsidR="00E233E6" w:rsidRPr="006E1718" w:rsidRDefault="00E233E6" w:rsidP="003C1AE1">
      <w:pPr>
        <w:spacing w:after="0" w:line="240" w:lineRule="auto"/>
        <w:jc w:val="both"/>
        <w:rPr>
          <w:rFonts w:ascii="Times New Roman" w:hAnsi="Times New Roman" w:cs="Times New Roman"/>
          <w:sz w:val="24"/>
          <w:szCs w:val="24"/>
        </w:rPr>
      </w:pPr>
      <w:r w:rsidRPr="006E1718">
        <w:rPr>
          <w:rFonts w:ascii="Times New Roman" w:hAnsi="Times New Roman" w:cs="Times New Roman"/>
          <w:sz w:val="24"/>
          <w:szCs w:val="24"/>
        </w:rPr>
        <w:sym w:font="Symbol" w:char="F02D"/>
      </w:r>
      <w:r w:rsidRPr="006E1718">
        <w:rPr>
          <w:rFonts w:ascii="Times New Roman" w:hAnsi="Times New Roman" w:cs="Times New Roman"/>
          <w:sz w:val="24"/>
          <w:szCs w:val="24"/>
        </w:rPr>
        <w:t xml:space="preserve">уровня и качества овладения учащимися содержанием учебных предметов, </w:t>
      </w:r>
      <w:r w:rsidRPr="006E1718">
        <w:rPr>
          <w:rFonts w:ascii="Times New Roman" w:hAnsi="Times New Roman" w:cs="Times New Roman"/>
          <w:sz w:val="24"/>
          <w:szCs w:val="24"/>
        </w:rPr>
        <w:sym w:font="Symbol" w:char="F020"/>
      </w:r>
    </w:p>
    <w:p w:rsidR="00E233E6" w:rsidRPr="006E1718" w:rsidRDefault="00E233E6" w:rsidP="003C1AE1">
      <w:pPr>
        <w:spacing w:after="0" w:line="240" w:lineRule="auto"/>
        <w:jc w:val="both"/>
        <w:rPr>
          <w:rFonts w:ascii="Times New Roman" w:hAnsi="Times New Roman" w:cs="Times New Roman"/>
          <w:sz w:val="24"/>
          <w:szCs w:val="24"/>
        </w:rPr>
      </w:pPr>
      <w:r w:rsidRPr="006E1718">
        <w:rPr>
          <w:rFonts w:ascii="Times New Roman" w:hAnsi="Times New Roman" w:cs="Times New Roman"/>
          <w:sz w:val="24"/>
          <w:szCs w:val="24"/>
        </w:rPr>
        <w:sym w:font="Symbol" w:char="F02D"/>
      </w:r>
      <w:r w:rsidRPr="006E1718">
        <w:rPr>
          <w:rFonts w:ascii="Times New Roman" w:hAnsi="Times New Roman" w:cs="Times New Roman"/>
          <w:sz w:val="24"/>
          <w:szCs w:val="24"/>
        </w:rPr>
        <w:t>факторов и условий, повлиявших на качество результатов государственной итоговой аттестации выпускников,</w:t>
      </w:r>
    </w:p>
    <w:p w:rsidR="00E233E6" w:rsidRPr="006E1718" w:rsidRDefault="00E233E6" w:rsidP="003C1AE1">
      <w:pPr>
        <w:spacing w:after="0" w:line="240" w:lineRule="auto"/>
        <w:jc w:val="both"/>
        <w:rPr>
          <w:rFonts w:ascii="Times New Roman" w:hAnsi="Times New Roman" w:cs="Times New Roman"/>
          <w:sz w:val="24"/>
          <w:szCs w:val="24"/>
        </w:rPr>
      </w:pPr>
      <w:r w:rsidRPr="006E1718">
        <w:rPr>
          <w:rFonts w:ascii="Times New Roman" w:hAnsi="Times New Roman" w:cs="Times New Roman"/>
          <w:sz w:val="24"/>
          <w:szCs w:val="24"/>
        </w:rPr>
        <w:t>- устранения выявленных проблем в ходе подготовки и проведения ГИА</w:t>
      </w:r>
    </w:p>
    <w:p w:rsidR="00E233E6" w:rsidRPr="006E1718" w:rsidRDefault="00E233E6" w:rsidP="003C1AE1">
      <w:pPr>
        <w:spacing w:after="0" w:line="240" w:lineRule="auto"/>
        <w:ind w:firstLine="426"/>
        <w:jc w:val="both"/>
        <w:rPr>
          <w:rStyle w:val="fontstyle01"/>
          <w:sz w:val="24"/>
          <w:szCs w:val="24"/>
        </w:rPr>
      </w:pPr>
      <w:r w:rsidRPr="006E1718">
        <w:rPr>
          <w:rStyle w:val="fontstyle01"/>
          <w:sz w:val="24"/>
          <w:szCs w:val="24"/>
        </w:rPr>
        <w:t>При подготовке и проведении государственной итоговой атт</w:t>
      </w:r>
      <w:r w:rsidR="00A85479" w:rsidRPr="006E1718">
        <w:rPr>
          <w:rStyle w:val="fontstyle01"/>
          <w:sz w:val="24"/>
          <w:szCs w:val="24"/>
        </w:rPr>
        <w:t>естации выпускников 11х</w:t>
      </w:r>
      <w:r w:rsidR="000D4493" w:rsidRPr="006E1718">
        <w:rPr>
          <w:rStyle w:val="fontstyle01"/>
          <w:sz w:val="24"/>
          <w:szCs w:val="24"/>
        </w:rPr>
        <w:t xml:space="preserve"> класс</w:t>
      </w:r>
      <w:r w:rsidR="00A85479" w:rsidRPr="006E1718">
        <w:rPr>
          <w:rStyle w:val="fontstyle01"/>
          <w:sz w:val="24"/>
          <w:szCs w:val="24"/>
        </w:rPr>
        <w:t>ов</w:t>
      </w:r>
      <w:r w:rsidR="000D4493" w:rsidRPr="006E1718">
        <w:rPr>
          <w:rStyle w:val="fontstyle01"/>
          <w:sz w:val="24"/>
          <w:szCs w:val="24"/>
        </w:rPr>
        <w:t xml:space="preserve"> ш</w:t>
      </w:r>
      <w:r w:rsidRPr="006E1718">
        <w:rPr>
          <w:rStyle w:val="fontstyle01"/>
          <w:sz w:val="24"/>
          <w:szCs w:val="24"/>
        </w:rPr>
        <w:t>кола руководствовалась:</w:t>
      </w:r>
    </w:p>
    <w:p w:rsidR="00E233E6" w:rsidRPr="006E1718" w:rsidRDefault="00E233E6" w:rsidP="003C1AE1">
      <w:pPr>
        <w:spacing w:after="0" w:line="240" w:lineRule="auto"/>
        <w:jc w:val="both"/>
        <w:rPr>
          <w:rStyle w:val="fontstyle01"/>
          <w:sz w:val="24"/>
          <w:szCs w:val="24"/>
        </w:rPr>
      </w:pPr>
      <w:r w:rsidRPr="006E1718">
        <w:rPr>
          <w:rStyle w:val="fontstyle01"/>
          <w:sz w:val="24"/>
          <w:szCs w:val="24"/>
        </w:rPr>
        <w:t>1) Порядком проведения государственной итоговой аттестации по образовательным программам среднего общего образования (пр</w:t>
      </w:r>
      <w:r w:rsidR="00AE441B" w:rsidRPr="006E1718">
        <w:rPr>
          <w:rStyle w:val="fontstyle01"/>
          <w:sz w:val="24"/>
          <w:szCs w:val="24"/>
        </w:rPr>
        <w:t>иказ</w:t>
      </w:r>
      <w:r w:rsidRPr="006E1718">
        <w:rPr>
          <w:rStyle w:val="fontstyle01"/>
          <w:sz w:val="24"/>
          <w:szCs w:val="24"/>
        </w:rPr>
        <w:t xml:space="preserve">. </w:t>
      </w:r>
      <w:proofErr w:type="gramStart"/>
      <w:r w:rsidRPr="006E1718">
        <w:rPr>
          <w:rFonts w:ascii="Times New Roman" w:eastAsia="Times New Roman" w:hAnsi="Times New Roman" w:cs="Times New Roman"/>
          <w:sz w:val="24"/>
          <w:szCs w:val="24"/>
          <w:lang w:eastAsia="ru-RU"/>
        </w:rPr>
        <w:t>Министерства просвещения РФ от 07.11.2018 года №190/1512</w:t>
      </w:r>
      <w:r w:rsidRPr="006E1718">
        <w:rPr>
          <w:rStyle w:val="fontstyle01"/>
          <w:sz w:val="24"/>
          <w:szCs w:val="24"/>
        </w:rPr>
        <w:t xml:space="preserve">); </w:t>
      </w:r>
      <w:proofErr w:type="gramEnd"/>
    </w:p>
    <w:p w:rsidR="00E233E6" w:rsidRPr="006E1718" w:rsidRDefault="00E233E6" w:rsidP="003C1AE1">
      <w:pPr>
        <w:spacing w:after="0" w:line="240" w:lineRule="auto"/>
        <w:jc w:val="both"/>
        <w:rPr>
          <w:rFonts w:ascii="Times New Roman" w:hAnsi="Times New Roman" w:cs="Times New Roman"/>
          <w:sz w:val="24"/>
          <w:szCs w:val="24"/>
        </w:rPr>
      </w:pPr>
      <w:r w:rsidRPr="006E1718">
        <w:rPr>
          <w:rStyle w:val="fontstyle01"/>
          <w:sz w:val="24"/>
          <w:szCs w:val="24"/>
        </w:rPr>
        <w:t xml:space="preserve">2) </w:t>
      </w:r>
      <w:r w:rsidR="00AE441B" w:rsidRPr="006E1718">
        <w:rPr>
          <w:rStyle w:val="fontstyle01"/>
          <w:sz w:val="24"/>
          <w:szCs w:val="24"/>
        </w:rPr>
        <w:t>Приказом</w:t>
      </w:r>
      <w:r w:rsidR="00AE441B" w:rsidRPr="006E1718">
        <w:rPr>
          <w:rFonts w:ascii="Times New Roman" w:hAnsi="Times New Roman" w:cs="Times New Roman"/>
          <w:sz w:val="24"/>
          <w:szCs w:val="24"/>
        </w:rPr>
        <w:t xml:space="preserve"> Министерства просвещения и </w:t>
      </w:r>
      <w:proofErr w:type="spellStart"/>
      <w:r w:rsidR="00AE441B" w:rsidRPr="006E1718">
        <w:rPr>
          <w:rFonts w:ascii="Times New Roman" w:hAnsi="Times New Roman" w:cs="Times New Roman"/>
          <w:sz w:val="24"/>
          <w:szCs w:val="24"/>
        </w:rPr>
        <w:t>Рособрнадзора</w:t>
      </w:r>
      <w:proofErr w:type="spellEnd"/>
      <w:r w:rsidR="00AE441B" w:rsidRPr="006E1718">
        <w:rPr>
          <w:rStyle w:val="fontstyle01"/>
          <w:sz w:val="24"/>
          <w:szCs w:val="24"/>
        </w:rPr>
        <w:t xml:space="preserve"> </w:t>
      </w:r>
      <w:r w:rsidRPr="006E1718">
        <w:rPr>
          <w:rFonts w:ascii="Times New Roman" w:hAnsi="Times New Roman" w:cs="Times New Roman"/>
          <w:sz w:val="24"/>
          <w:szCs w:val="24"/>
        </w:rPr>
        <w: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r w:rsidR="00AE441B" w:rsidRPr="006E1718">
        <w:rPr>
          <w:rFonts w:ascii="Times New Roman" w:hAnsi="Times New Roman" w:cs="Times New Roman"/>
          <w:sz w:val="24"/>
          <w:szCs w:val="24"/>
        </w:rPr>
        <w:t xml:space="preserve"> от 10.01.2019 №9/18;</w:t>
      </w:r>
    </w:p>
    <w:p w:rsidR="00E233E6" w:rsidRPr="006E1718" w:rsidRDefault="00AE441B" w:rsidP="003C1AE1">
      <w:pPr>
        <w:spacing w:after="0" w:line="240" w:lineRule="auto"/>
        <w:jc w:val="both"/>
        <w:rPr>
          <w:rStyle w:val="fontstyle01"/>
          <w:rFonts w:eastAsia="Times New Roman"/>
          <w:bCs/>
          <w:color w:val="auto"/>
          <w:sz w:val="24"/>
          <w:szCs w:val="24"/>
        </w:rPr>
      </w:pPr>
      <w:r w:rsidRPr="006E1718">
        <w:rPr>
          <w:rFonts w:ascii="Times New Roman" w:hAnsi="Times New Roman" w:cs="Times New Roman"/>
          <w:sz w:val="24"/>
          <w:szCs w:val="24"/>
        </w:rPr>
        <w:t xml:space="preserve">3) </w:t>
      </w:r>
      <w:r w:rsidRPr="006E1718">
        <w:rPr>
          <w:rFonts w:ascii="Times New Roman" w:eastAsia="Times New Roman" w:hAnsi="Times New Roman" w:cs="Times New Roman"/>
          <w:bCs/>
          <w:sz w:val="24"/>
          <w:szCs w:val="24"/>
        </w:rPr>
        <w:t>Планом работы по подготовке к государственной итоговой аттестации по образовательным программам основного общего и среднего общего образования в МОУ «СОШ№3» в 2018-2019 учебном году (прик</w:t>
      </w:r>
      <w:r w:rsidR="00A85479" w:rsidRPr="006E1718">
        <w:rPr>
          <w:rFonts w:ascii="Times New Roman" w:eastAsia="Times New Roman" w:hAnsi="Times New Roman" w:cs="Times New Roman"/>
          <w:bCs/>
          <w:sz w:val="24"/>
          <w:szCs w:val="24"/>
        </w:rPr>
        <w:t>аз ОУ от 29.10.2019г. №116-26-321</w:t>
      </w:r>
      <w:r w:rsidRPr="006E1718">
        <w:rPr>
          <w:rFonts w:ascii="Times New Roman" w:eastAsia="Times New Roman" w:hAnsi="Times New Roman" w:cs="Times New Roman"/>
          <w:bCs/>
          <w:sz w:val="24"/>
          <w:szCs w:val="24"/>
        </w:rPr>
        <w:t>)</w:t>
      </w:r>
    </w:p>
    <w:p w:rsidR="00E737C5" w:rsidRPr="006E1718" w:rsidRDefault="00E737C5" w:rsidP="00CF7954">
      <w:pPr>
        <w:spacing w:after="0" w:line="240" w:lineRule="auto"/>
        <w:ind w:firstLine="426"/>
        <w:jc w:val="both"/>
        <w:rPr>
          <w:rFonts w:ascii="Times New Roman" w:hAnsi="Times New Roman" w:cs="Times New Roman"/>
          <w:bCs/>
          <w:color w:val="FF0000"/>
          <w:sz w:val="24"/>
          <w:szCs w:val="24"/>
        </w:rPr>
      </w:pPr>
      <w:r w:rsidRPr="006E1718">
        <w:rPr>
          <w:rFonts w:ascii="Times New Roman" w:hAnsi="Times New Roman" w:cs="Times New Roman"/>
          <w:bCs/>
          <w:sz w:val="24"/>
          <w:szCs w:val="24"/>
        </w:rPr>
        <w:t xml:space="preserve">Подготовка к ГИА в МОУ «СОШ №3» осуществлялась в течение всего учебного года в соответствии с регламентом работы отдела ЕГЭ института развития образования Иркутской области, министерства </w:t>
      </w:r>
      <w:r w:rsidR="004B3583" w:rsidRPr="006E1718">
        <w:rPr>
          <w:rFonts w:ascii="Times New Roman" w:hAnsi="Times New Roman" w:cs="Times New Roman"/>
          <w:bCs/>
          <w:sz w:val="24"/>
          <w:szCs w:val="24"/>
        </w:rPr>
        <w:t xml:space="preserve">образования Иркутской области, </w:t>
      </w:r>
      <w:r w:rsidRPr="006E1718">
        <w:rPr>
          <w:rFonts w:ascii="Times New Roman" w:hAnsi="Times New Roman" w:cs="Times New Roman"/>
          <w:bCs/>
          <w:sz w:val="24"/>
          <w:szCs w:val="24"/>
        </w:rPr>
        <w:t>Управления образования</w:t>
      </w:r>
      <w:r w:rsidR="000D4493" w:rsidRPr="006E1718">
        <w:rPr>
          <w:rFonts w:ascii="Times New Roman" w:hAnsi="Times New Roman" w:cs="Times New Roman"/>
          <w:bCs/>
          <w:sz w:val="24"/>
          <w:szCs w:val="24"/>
        </w:rPr>
        <w:t xml:space="preserve"> г</w:t>
      </w:r>
      <w:proofErr w:type="gramStart"/>
      <w:r w:rsidR="000D4493" w:rsidRPr="006E1718">
        <w:rPr>
          <w:rFonts w:ascii="Times New Roman" w:hAnsi="Times New Roman" w:cs="Times New Roman"/>
          <w:bCs/>
          <w:sz w:val="24"/>
          <w:szCs w:val="24"/>
        </w:rPr>
        <w:t>.С</w:t>
      </w:r>
      <w:proofErr w:type="gramEnd"/>
      <w:r w:rsidR="000D4493" w:rsidRPr="006E1718">
        <w:rPr>
          <w:rFonts w:ascii="Times New Roman" w:hAnsi="Times New Roman" w:cs="Times New Roman"/>
          <w:bCs/>
          <w:sz w:val="24"/>
          <w:szCs w:val="24"/>
        </w:rPr>
        <w:t>аянска</w:t>
      </w:r>
      <w:r w:rsidRPr="006E1718">
        <w:rPr>
          <w:rFonts w:ascii="Times New Roman" w:hAnsi="Times New Roman" w:cs="Times New Roman"/>
          <w:bCs/>
          <w:sz w:val="24"/>
          <w:szCs w:val="24"/>
        </w:rPr>
        <w:t xml:space="preserve">, </w:t>
      </w:r>
      <w:r w:rsidR="00CF7954" w:rsidRPr="006E1718">
        <w:rPr>
          <w:rFonts w:ascii="Times New Roman" w:hAnsi="Times New Roman" w:cs="Times New Roman"/>
          <w:bCs/>
          <w:sz w:val="24"/>
          <w:szCs w:val="24"/>
        </w:rPr>
        <w:t xml:space="preserve">и была организована согласно </w:t>
      </w:r>
      <w:r w:rsidR="00A85479" w:rsidRPr="006E1718">
        <w:rPr>
          <w:rFonts w:ascii="Times New Roman" w:hAnsi="Times New Roman" w:cs="Times New Roman"/>
          <w:bCs/>
          <w:sz w:val="24"/>
          <w:szCs w:val="24"/>
        </w:rPr>
        <w:t>плану по подготовке к ГИА в 2019-2020</w:t>
      </w:r>
      <w:r w:rsidR="00CF7954" w:rsidRPr="006E1718">
        <w:rPr>
          <w:rFonts w:ascii="Times New Roman" w:hAnsi="Times New Roman" w:cs="Times New Roman"/>
          <w:bCs/>
          <w:sz w:val="24"/>
          <w:szCs w:val="24"/>
        </w:rPr>
        <w:t xml:space="preserve"> учебном году. </w:t>
      </w:r>
    </w:p>
    <w:p w:rsidR="000572CE" w:rsidRPr="006E1718" w:rsidRDefault="000572CE" w:rsidP="003C1AE1">
      <w:pPr>
        <w:spacing w:after="0" w:line="240" w:lineRule="auto"/>
        <w:ind w:firstLine="426"/>
        <w:jc w:val="both"/>
        <w:rPr>
          <w:rFonts w:ascii="Times New Roman" w:hAnsi="Times New Roman" w:cs="Times New Roman"/>
          <w:sz w:val="24"/>
          <w:szCs w:val="24"/>
        </w:rPr>
      </w:pPr>
      <w:r w:rsidRPr="006E1718">
        <w:rPr>
          <w:rFonts w:ascii="Times New Roman" w:hAnsi="Times New Roman" w:cs="Times New Roman"/>
          <w:sz w:val="24"/>
          <w:szCs w:val="24"/>
        </w:rPr>
        <w:t xml:space="preserve">Учащиеся, родители, педагогический коллектив </w:t>
      </w:r>
      <w:r w:rsidR="00CF7954" w:rsidRPr="006E1718">
        <w:rPr>
          <w:rFonts w:ascii="Times New Roman" w:hAnsi="Times New Roman" w:cs="Times New Roman"/>
          <w:sz w:val="24"/>
          <w:szCs w:val="24"/>
        </w:rPr>
        <w:t>своевременно</w:t>
      </w:r>
      <w:r w:rsidRPr="006E1718">
        <w:rPr>
          <w:rFonts w:ascii="Times New Roman" w:hAnsi="Times New Roman" w:cs="Times New Roman"/>
          <w:sz w:val="24"/>
          <w:szCs w:val="24"/>
        </w:rPr>
        <w:t xml:space="preserve"> ознакомлены с нормативно-правовой базой, </w:t>
      </w:r>
      <w:r w:rsidR="00BD5991" w:rsidRPr="006E1718">
        <w:rPr>
          <w:rFonts w:ascii="Times New Roman" w:hAnsi="Times New Roman" w:cs="Times New Roman"/>
          <w:sz w:val="24"/>
          <w:szCs w:val="24"/>
        </w:rPr>
        <w:t xml:space="preserve">инструктивно-методическими материалами, </w:t>
      </w:r>
      <w:r w:rsidRPr="006E1718">
        <w:rPr>
          <w:rFonts w:ascii="Times New Roman" w:hAnsi="Times New Roman" w:cs="Times New Roman"/>
          <w:sz w:val="24"/>
          <w:szCs w:val="24"/>
        </w:rPr>
        <w:t>порядком проведения экзаменов в форме единого государственного экзамена (ЕГЭ) на административных и методических совещаниях, родительских собраниях, индивидуальных консультациях. В школе создана информационная среда</w:t>
      </w:r>
      <w:r w:rsidR="000D4493" w:rsidRPr="006E1718">
        <w:rPr>
          <w:rFonts w:ascii="Times New Roman" w:hAnsi="Times New Roman" w:cs="Times New Roman"/>
          <w:sz w:val="24"/>
          <w:szCs w:val="24"/>
        </w:rPr>
        <w:t xml:space="preserve"> по подготовке и проведению ГИА:</w:t>
      </w:r>
      <w:r w:rsidRPr="006E1718">
        <w:rPr>
          <w:rFonts w:ascii="Times New Roman" w:hAnsi="Times New Roman" w:cs="Times New Roman"/>
          <w:sz w:val="24"/>
          <w:szCs w:val="24"/>
        </w:rPr>
        <w:t xml:space="preserve"> оформлены стенды для родителей и учащихся в у</w:t>
      </w:r>
      <w:r w:rsidR="000D4493" w:rsidRPr="006E1718">
        <w:rPr>
          <w:rFonts w:ascii="Times New Roman" w:hAnsi="Times New Roman" w:cs="Times New Roman"/>
          <w:sz w:val="24"/>
          <w:szCs w:val="24"/>
        </w:rPr>
        <w:t>чебных кабинетах и рекреация</w:t>
      </w:r>
      <w:r w:rsidR="00186797" w:rsidRPr="006E1718">
        <w:rPr>
          <w:rFonts w:ascii="Times New Roman" w:hAnsi="Times New Roman" w:cs="Times New Roman"/>
          <w:sz w:val="24"/>
          <w:szCs w:val="24"/>
        </w:rPr>
        <w:t>х</w:t>
      </w:r>
      <w:r w:rsidR="000D4493" w:rsidRPr="006E1718">
        <w:rPr>
          <w:rFonts w:ascii="Times New Roman" w:hAnsi="Times New Roman" w:cs="Times New Roman"/>
          <w:sz w:val="24"/>
          <w:szCs w:val="24"/>
        </w:rPr>
        <w:t>, н</w:t>
      </w:r>
      <w:r w:rsidRPr="006E1718">
        <w:rPr>
          <w:rFonts w:ascii="Times New Roman" w:hAnsi="Times New Roman" w:cs="Times New Roman"/>
          <w:sz w:val="24"/>
          <w:szCs w:val="24"/>
        </w:rPr>
        <w:t>а официальном сайте школы весь учебный год функционировал раздел «Государственная итоговая аттестация», включающий в себя инструктивные, нормативные и методические материалы ЕГЭ, итогового сочинения как допуск</w:t>
      </w:r>
      <w:r w:rsidR="00D70224" w:rsidRPr="006E1718">
        <w:rPr>
          <w:rFonts w:ascii="Times New Roman" w:hAnsi="Times New Roman" w:cs="Times New Roman"/>
          <w:sz w:val="24"/>
          <w:szCs w:val="24"/>
        </w:rPr>
        <w:t>а</w:t>
      </w:r>
      <w:r w:rsidRPr="006E1718">
        <w:rPr>
          <w:rFonts w:ascii="Times New Roman" w:hAnsi="Times New Roman" w:cs="Times New Roman"/>
          <w:sz w:val="24"/>
          <w:szCs w:val="24"/>
        </w:rPr>
        <w:t xml:space="preserve"> к ГИА.</w:t>
      </w:r>
      <w:r w:rsidR="00F62A67" w:rsidRPr="006E1718">
        <w:rPr>
          <w:rFonts w:ascii="Times New Roman" w:hAnsi="Times New Roman" w:cs="Times New Roman"/>
          <w:sz w:val="24"/>
          <w:szCs w:val="24"/>
        </w:rPr>
        <w:t xml:space="preserve"> Выпускникам и их родителям (законным представителям) выданы уведомления  с информацией о регистрации на экзамены в ППЭ, памятки</w:t>
      </w:r>
      <w:r w:rsidR="00A85479" w:rsidRPr="006E1718">
        <w:rPr>
          <w:rFonts w:ascii="Times New Roman" w:hAnsi="Times New Roman" w:cs="Times New Roman"/>
          <w:sz w:val="24"/>
          <w:szCs w:val="24"/>
        </w:rPr>
        <w:t xml:space="preserve"> о правилах проведения ЕГЭ в 2020</w:t>
      </w:r>
      <w:r w:rsidR="00F62A67" w:rsidRPr="006E1718">
        <w:rPr>
          <w:rFonts w:ascii="Times New Roman" w:hAnsi="Times New Roman" w:cs="Times New Roman"/>
          <w:sz w:val="24"/>
          <w:szCs w:val="24"/>
        </w:rPr>
        <w:t xml:space="preserve"> году.</w:t>
      </w:r>
    </w:p>
    <w:p w:rsidR="00E654FD" w:rsidRPr="006E1718" w:rsidRDefault="00E654FD" w:rsidP="003C1AE1">
      <w:pPr>
        <w:spacing w:after="0" w:line="240" w:lineRule="auto"/>
        <w:ind w:firstLine="426"/>
        <w:jc w:val="both"/>
        <w:rPr>
          <w:rFonts w:ascii="Times New Roman" w:hAnsi="Times New Roman" w:cs="Times New Roman"/>
          <w:sz w:val="24"/>
          <w:szCs w:val="24"/>
        </w:rPr>
      </w:pPr>
      <w:r w:rsidRPr="006E1718">
        <w:rPr>
          <w:rFonts w:ascii="Times New Roman" w:hAnsi="Times New Roman" w:cs="Times New Roman"/>
          <w:sz w:val="24"/>
          <w:szCs w:val="24"/>
        </w:rPr>
        <w:t xml:space="preserve">Вопросы подготовки к ГИА рассматривались на </w:t>
      </w:r>
      <w:r w:rsidR="0085741C" w:rsidRPr="006E1718">
        <w:rPr>
          <w:rFonts w:ascii="Times New Roman" w:hAnsi="Times New Roman" w:cs="Times New Roman"/>
          <w:sz w:val="24"/>
          <w:szCs w:val="24"/>
        </w:rPr>
        <w:t xml:space="preserve">педсовете, совещаниях, </w:t>
      </w:r>
      <w:r w:rsidRPr="006E1718">
        <w:rPr>
          <w:rFonts w:ascii="Times New Roman" w:hAnsi="Times New Roman" w:cs="Times New Roman"/>
          <w:sz w:val="24"/>
          <w:szCs w:val="24"/>
        </w:rPr>
        <w:t xml:space="preserve">заседаниях ШМО учителей-предметников, </w:t>
      </w:r>
      <w:r w:rsidR="00C0263C" w:rsidRPr="006E1718">
        <w:rPr>
          <w:rFonts w:ascii="Times New Roman" w:hAnsi="Times New Roman" w:cs="Times New Roman"/>
          <w:sz w:val="24"/>
          <w:szCs w:val="24"/>
        </w:rPr>
        <w:t xml:space="preserve">заседаниях НМС, </w:t>
      </w:r>
      <w:r w:rsidRPr="006E1718">
        <w:rPr>
          <w:rFonts w:ascii="Times New Roman" w:hAnsi="Times New Roman" w:cs="Times New Roman"/>
          <w:sz w:val="24"/>
          <w:szCs w:val="24"/>
        </w:rPr>
        <w:t>где изуче</w:t>
      </w:r>
      <w:r w:rsidR="00A85479" w:rsidRPr="006E1718">
        <w:rPr>
          <w:rFonts w:ascii="Times New Roman" w:hAnsi="Times New Roman" w:cs="Times New Roman"/>
          <w:sz w:val="24"/>
          <w:szCs w:val="24"/>
        </w:rPr>
        <w:t>ны кодификаторы, демоверсии 2020</w:t>
      </w:r>
      <w:r w:rsidR="00C0263C" w:rsidRPr="006E1718">
        <w:rPr>
          <w:rFonts w:ascii="Times New Roman" w:hAnsi="Times New Roman" w:cs="Times New Roman"/>
          <w:sz w:val="24"/>
          <w:szCs w:val="24"/>
        </w:rPr>
        <w:t xml:space="preserve"> </w:t>
      </w:r>
      <w:r w:rsidRPr="006E1718">
        <w:rPr>
          <w:rFonts w:ascii="Times New Roman" w:hAnsi="Times New Roman" w:cs="Times New Roman"/>
          <w:sz w:val="24"/>
          <w:szCs w:val="24"/>
        </w:rPr>
        <w:t xml:space="preserve">года, </w:t>
      </w:r>
      <w:r w:rsidR="00C0263C" w:rsidRPr="006E1718">
        <w:rPr>
          <w:rFonts w:ascii="Times New Roman" w:hAnsi="Times New Roman" w:cs="Times New Roman"/>
          <w:sz w:val="24"/>
          <w:szCs w:val="24"/>
        </w:rPr>
        <w:lastRenderedPageBreak/>
        <w:t xml:space="preserve">изменения в </w:t>
      </w:r>
      <w:proofErr w:type="spellStart"/>
      <w:r w:rsidR="00C0263C" w:rsidRPr="006E1718">
        <w:rPr>
          <w:rFonts w:ascii="Times New Roman" w:hAnsi="Times New Roman" w:cs="Times New Roman"/>
          <w:sz w:val="24"/>
          <w:szCs w:val="24"/>
        </w:rPr>
        <w:t>КИМах</w:t>
      </w:r>
      <w:proofErr w:type="spellEnd"/>
      <w:r w:rsidR="00C0263C" w:rsidRPr="006E1718">
        <w:rPr>
          <w:rFonts w:ascii="Times New Roman" w:hAnsi="Times New Roman" w:cs="Times New Roman"/>
          <w:sz w:val="24"/>
          <w:szCs w:val="24"/>
        </w:rPr>
        <w:t xml:space="preserve">, </w:t>
      </w:r>
      <w:r w:rsidRPr="006E1718">
        <w:rPr>
          <w:rFonts w:ascii="Times New Roman" w:hAnsi="Times New Roman" w:cs="Times New Roman"/>
          <w:sz w:val="24"/>
          <w:szCs w:val="24"/>
        </w:rPr>
        <w:t xml:space="preserve">обсуждены проблемы, намечены пути улучшения </w:t>
      </w:r>
      <w:r w:rsidR="00A56C65" w:rsidRPr="006E1718">
        <w:rPr>
          <w:rFonts w:ascii="Times New Roman" w:hAnsi="Times New Roman" w:cs="Times New Roman"/>
          <w:sz w:val="24"/>
          <w:szCs w:val="24"/>
        </w:rPr>
        <w:t>качества знаний учащихся, обобщен опыт педагогов по подготовке к ГИА.</w:t>
      </w:r>
      <w:r w:rsidR="00C0263C" w:rsidRPr="006E1718">
        <w:rPr>
          <w:rFonts w:ascii="Times New Roman" w:hAnsi="Times New Roman" w:cs="Times New Roman"/>
          <w:sz w:val="24"/>
          <w:szCs w:val="24"/>
        </w:rPr>
        <w:t xml:space="preserve"> </w:t>
      </w:r>
    </w:p>
    <w:p w:rsidR="00CF7954" w:rsidRPr="006E1718" w:rsidRDefault="004E52C4" w:rsidP="00CF7954">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proofErr w:type="gramStart"/>
      <w:r w:rsidRPr="006E1718">
        <w:rPr>
          <w:rFonts w:ascii="Times New Roman" w:hAnsi="Times New Roman" w:cs="Times New Roman"/>
          <w:sz w:val="24"/>
          <w:szCs w:val="24"/>
        </w:rPr>
        <w:t xml:space="preserve">Согласно плану работы по подготовке к ГИА во 2 полугодии проведён </w:t>
      </w:r>
      <w:proofErr w:type="spellStart"/>
      <w:r w:rsidRPr="006E1718">
        <w:rPr>
          <w:rFonts w:ascii="Times New Roman" w:hAnsi="Times New Roman" w:cs="Times New Roman"/>
          <w:sz w:val="24"/>
          <w:szCs w:val="24"/>
        </w:rPr>
        <w:t>внутришкольный</w:t>
      </w:r>
      <w:proofErr w:type="spellEnd"/>
      <w:r w:rsidRPr="006E1718">
        <w:rPr>
          <w:rFonts w:ascii="Times New Roman" w:hAnsi="Times New Roman" w:cs="Times New Roman"/>
          <w:sz w:val="24"/>
          <w:szCs w:val="24"/>
        </w:rPr>
        <w:t xml:space="preserve"> контроль по вопросу</w:t>
      </w:r>
      <w:r w:rsidR="00A85479" w:rsidRPr="006E1718">
        <w:rPr>
          <w:rFonts w:ascii="Times New Roman" w:hAnsi="Times New Roman" w:cs="Times New Roman"/>
          <w:sz w:val="24"/>
          <w:szCs w:val="24"/>
        </w:rPr>
        <w:t xml:space="preserve"> «Состояние подготовки к ГИА-2020</w:t>
      </w:r>
      <w:r w:rsidRPr="006E1718">
        <w:rPr>
          <w:rFonts w:ascii="Times New Roman" w:hAnsi="Times New Roman" w:cs="Times New Roman"/>
          <w:sz w:val="24"/>
          <w:szCs w:val="24"/>
        </w:rPr>
        <w:t xml:space="preserve">», </w:t>
      </w:r>
      <w:r w:rsidR="00CF7954" w:rsidRPr="006E1718">
        <w:rPr>
          <w:rFonts w:ascii="Times New Roman" w:hAnsi="Times New Roman" w:cs="Times New Roman"/>
          <w:sz w:val="24"/>
          <w:szCs w:val="24"/>
        </w:rPr>
        <w:t xml:space="preserve">в ходе которого </w:t>
      </w:r>
      <w:r w:rsidR="00CF7954" w:rsidRPr="006E1718">
        <w:rPr>
          <w:rFonts w:ascii="Times New Roman" w:eastAsia="Times New Roman" w:hAnsi="Times New Roman" w:cs="Times New Roman"/>
          <w:sz w:val="24"/>
          <w:szCs w:val="24"/>
          <w:lang w:eastAsia="ru-RU"/>
        </w:rPr>
        <w:t>были проведены собеседования с учителями  - предметниками, классным руководителем  11 класса,   посещены уроки с целью мониторинга системы повторения учебного материала и организации эффективной деятельности учащихся на уроках, проведён мониторинг посещения консультаций по подготовке к ГИА, проанализированы результаты городских контрольных</w:t>
      </w:r>
      <w:proofErr w:type="gramEnd"/>
      <w:r w:rsidR="00CF7954" w:rsidRPr="006E1718">
        <w:rPr>
          <w:rFonts w:ascii="Times New Roman" w:eastAsia="Times New Roman" w:hAnsi="Times New Roman" w:cs="Times New Roman"/>
          <w:sz w:val="24"/>
          <w:szCs w:val="24"/>
          <w:lang w:eastAsia="ru-RU"/>
        </w:rPr>
        <w:t xml:space="preserve"> работ, проведённых на основании плана действий («дорожной карты») по подготовке к ГИА. В результате ВШК </w:t>
      </w:r>
      <w:r w:rsidR="00CF7954" w:rsidRPr="006E1718">
        <w:rPr>
          <w:rFonts w:ascii="Times New Roman" w:hAnsi="Times New Roman" w:cs="Times New Roman"/>
          <w:sz w:val="24"/>
          <w:szCs w:val="24"/>
        </w:rPr>
        <w:t xml:space="preserve">определён удовлетворительный уровень подготовки к ГИА. Наряду с этим отмечен </w:t>
      </w:r>
      <w:r w:rsidR="00CF7954" w:rsidRPr="006E1718">
        <w:rPr>
          <w:rFonts w:ascii="Times New Roman" w:eastAsia="Times New Roman" w:hAnsi="Times New Roman" w:cs="Times New Roman"/>
          <w:sz w:val="24"/>
          <w:szCs w:val="24"/>
          <w:lang w:eastAsia="ru-RU"/>
        </w:rPr>
        <w:t>слабый контроль посещаемости консультаций учащимися со стороны родителей (законных представителей), что негативно отражается на подготовке к государственной итоговой аттестации</w:t>
      </w:r>
      <w:r w:rsidR="00CF7954" w:rsidRPr="006E1718">
        <w:rPr>
          <w:rFonts w:ascii="Times New Roman" w:eastAsia="Times New Roman" w:hAnsi="Times New Roman" w:cs="Times New Roman"/>
          <w:sz w:val="24"/>
          <w:szCs w:val="24"/>
          <w:shd w:val="clear" w:color="auto" w:fill="FFFFFF"/>
          <w:lang w:eastAsia="ru-RU"/>
        </w:rPr>
        <w:t xml:space="preserve">, также отмечен низкий уровень учебных достижений по математике </w:t>
      </w:r>
      <w:r w:rsidR="00A85479" w:rsidRPr="006E1718">
        <w:rPr>
          <w:rFonts w:ascii="Times New Roman" w:eastAsia="Times New Roman" w:hAnsi="Times New Roman" w:cs="Times New Roman"/>
          <w:sz w:val="24"/>
          <w:szCs w:val="24"/>
          <w:shd w:val="clear" w:color="auto" w:fill="FFFFFF"/>
          <w:lang w:eastAsia="ru-RU"/>
        </w:rPr>
        <w:t>профильного уровня</w:t>
      </w:r>
      <w:r w:rsidR="00CF7954" w:rsidRPr="006E1718">
        <w:rPr>
          <w:rFonts w:ascii="Times New Roman" w:eastAsia="Times New Roman" w:hAnsi="Times New Roman" w:cs="Times New Roman"/>
          <w:sz w:val="24"/>
          <w:szCs w:val="24"/>
          <w:shd w:val="clear" w:color="auto" w:fill="FFFFFF"/>
          <w:lang w:eastAsia="ru-RU"/>
        </w:rPr>
        <w:t>, низкая активность, неэффективная деятельность учащихся на уроках.</w:t>
      </w:r>
    </w:p>
    <w:p w:rsidR="00A66058" w:rsidRPr="006E1718" w:rsidRDefault="00A66058" w:rsidP="003C1AE1">
      <w:pPr>
        <w:spacing w:after="0" w:line="240" w:lineRule="auto"/>
        <w:ind w:firstLine="426"/>
        <w:jc w:val="both"/>
        <w:rPr>
          <w:rFonts w:ascii="Times New Roman" w:hAnsi="Times New Roman" w:cs="Times New Roman"/>
          <w:sz w:val="24"/>
          <w:szCs w:val="24"/>
        </w:rPr>
      </w:pPr>
      <w:r w:rsidRPr="006E1718">
        <w:rPr>
          <w:rFonts w:ascii="Times New Roman" w:hAnsi="Times New Roman" w:cs="Times New Roman"/>
          <w:sz w:val="24"/>
          <w:szCs w:val="24"/>
        </w:rPr>
        <w:t>В течение всего учебного года регулярно осуществлялось консультирование учащихся 11-го класса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реализовались планы ликвидации пробелов в знаниях, выявленных на диагностических работах в форме ЕГЭ.</w:t>
      </w:r>
      <w:r w:rsidR="00860900" w:rsidRPr="006E1718">
        <w:rPr>
          <w:rFonts w:ascii="Times New Roman" w:hAnsi="Times New Roman" w:cs="Times New Roman"/>
          <w:sz w:val="24"/>
          <w:szCs w:val="24"/>
        </w:rPr>
        <w:t xml:space="preserve"> </w:t>
      </w:r>
    </w:p>
    <w:p w:rsidR="001A30BB" w:rsidRPr="006E1718" w:rsidRDefault="001A30BB" w:rsidP="003C1AE1">
      <w:pPr>
        <w:spacing w:after="0" w:line="240" w:lineRule="auto"/>
        <w:ind w:firstLine="426"/>
        <w:contextualSpacing/>
        <w:jc w:val="both"/>
        <w:rPr>
          <w:rFonts w:ascii="Times New Roman" w:hAnsi="Times New Roman" w:cs="Times New Roman"/>
          <w:sz w:val="24"/>
          <w:szCs w:val="24"/>
        </w:rPr>
      </w:pPr>
      <w:r w:rsidRPr="006E1718">
        <w:rPr>
          <w:rFonts w:ascii="Times New Roman" w:hAnsi="Times New Roman" w:cs="Times New Roman"/>
          <w:sz w:val="24"/>
          <w:szCs w:val="24"/>
        </w:rPr>
        <w:t>Таким образом, подготовка к ГИА учащихся 9-х классов осуществлялась комплексно, включая диагностическую (мониторинговую),  предметную, информационную и психологическую  подготовку.</w:t>
      </w:r>
    </w:p>
    <w:p w:rsidR="00D70224" w:rsidRPr="006E1718" w:rsidRDefault="00B4720B" w:rsidP="003C1AE1">
      <w:pPr>
        <w:spacing w:after="0" w:line="240" w:lineRule="auto"/>
        <w:ind w:firstLine="426"/>
        <w:contextualSpacing/>
        <w:jc w:val="both"/>
        <w:rPr>
          <w:rFonts w:ascii="Times New Roman" w:hAnsi="Times New Roman" w:cs="Times New Roman"/>
          <w:sz w:val="24"/>
          <w:szCs w:val="24"/>
        </w:rPr>
      </w:pPr>
      <w:proofErr w:type="gramStart"/>
      <w:r w:rsidRPr="006E1718">
        <w:rPr>
          <w:rFonts w:ascii="Times New Roman" w:eastAsia="Times New Roman" w:hAnsi="Times New Roman" w:cs="Times New Roman"/>
          <w:sz w:val="24"/>
          <w:szCs w:val="24"/>
          <w:lang w:eastAsia="ru-RU"/>
        </w:rPr>
        <w:t xml:space="preserve">На основании приказа </w:t>
      </w:r>
      <w:proofErr w:type="spellStart"/>
      <w:r w:rsidRPr="006E1718">
        <w:rPr>
          <w:rFonts w:ascii="Times New Roman" w:eastAsia="Times New Roman" w:hAnsi="Times New Roman" w:cs="Times New Roman"/>
          <w:sz w:val="24"/>
          <w:szCs w:val="24"/>
          <w:lang w:eastAsia="ru-RU"/>
        </w:rPr>
        <w:t>Минпросвещения</w:t>
      </w:r>
      <w:proofErr w:type="spellEnd"/>
      <w:r w:rsidRPr="006E1718">
        <w:rPr>
          <w:rFonts w:ascii="Times New Roman" w:eastAsia="Times New Roman" w:hAnsi="Times New Roman" w:cs="Times New Roman"/>
          <w:sz w:val="24"/>
          <w:szCs w:val="24"/>
          <w:lang w:eastAsia="ru-RU"/>
        </w:rPr>
        <w:t xml:space="preserve"> РФ №294, </w:t>
      </w:r>
      <w:proofErr w:type="spellStart"/>
      <w:r w:rsidRPr="006E1718">
        <w:rPr>
          <w:rFonts w:ascii="Times New Roman" w:eastAsia="Times New Roman" w:hAnsi="Times New Roman" w:cs="Times New Roman"/>
          <w:sz w:val="24"/>
          <w:szCs w:val="24"/>
          <w:lang w:eastAsia="ru-RU"/>
        </w:rPr>
        <w:t>Рособрнадора</w:t>
      </w:r>
      <w:proofErr w:type="spellEnd"/>
      <w:r w:rsidRPr="006E1718">
        <w:rPr>
          <w:rFonts w:ascii="Times New Roman" w:eastAsia="Times New Roman" w:hAnsi="Times New Roman" w:cs="Times New Roman"/>
          <w:sz w:val="24"/>
          <w:szCs w:val="24"/>
          <w:lang w:eastAsia="ru-RU"/>
        </w:rPr>
        <w:t xml:space="preserve"> №651 «Об особенностях проведения ГИА по образовательным программам среднего общего образования в 2020году» от 11.06.2020г. </w:t>
      </w:r>
      <w:r w:rsidRPr="006E1718">
        <w:rPr>
          <w:rFonts w:ascii="Times New Roman" w:hAnsi="Times New Roman" w:cs="Times New Roman"/>
          <w:sz w:val="24"/>
          <w:szCs w:val="24"/>
        </w:rPr>
        <w:t>ГИА-11 проводилась в форме промежуточной аттестации, результаты которой признаны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w:t>
      </w:r>
      <w:proofErr w:type="gramEnd"/>
      <w:r w:rsidRPr="006E1718">
        <w:rPr>
          <w:rFonts w:ascii="Times New Roman" w:hAnsi="Times New Roman" w:cs="Times New Roman"/>
          <w:sz w:val="24"/>
          <w:szCs w:val="24"/>
        </w:rPr>
        <w:t xml:space="preserve"> определяются как среднее арифметическое полугодовых (триместровых) и годовых отметок обучающегося за каждый год </w:t>
      </w:r>
      <w:proofErr w:type="gramStart"/>
      <w:r w:rsidRPr="006E1718">
        <w:rPr>
          <w:rFonts w:ascii="Times New Roman" w:hAnsi="Times New Roman" w:cs="Times New Roman"/>
          <w:sz w:val="24"/>
          <w:szCs w:val="24"/>
        </w:rPr>
        <w:t>обучения по</w:t>
      </w:r>
      <w:proofErr w:type="gramEnd"/>
      <w:r w:rsidRPr="006E1718">
        <w:rPr>
          <w:rFonts w:ascii="Times New Roman" w:hAnsi="Times New Roman" w:cs="Times New Roman"/>
          <w:sz w:val="24"/>
          <w:szCs w:val="24"/>
        </w:rPr>
        <w:t xml:space="preserve"> указанной программе.</w:t>
      </w:r>
    </w:p>
    <w:p w:rsidR="00381D7D" w:rsidRPr="006E1718" w:rsidRDefault="00B4720B" w:rsidP="00B4720B">
      <w:pPr>
        <w:spacing w:after="0" w:line="240" w:lineRule="auto"/>
        <w:ind w:firstLine="426"/>
        <w:contextualSpacing/>
        <w:jc w:val="both"/>
        <w:rPr>
          <w:rFonts w:ascii="Times New Roman" w:eastAsia="Times New Roman" w:hAnsi="Times New Roman" w:cs="Times New Roman"/>
          <w:sz w:val="24"/>
          <w:szCs w:val="24"/>
          <w:lang w:eastAsia="ru-RU"/>
        </w:rPr>
      </w:pPr>
      <w:r w:rsidRPr="006E1718">
        <w:rPr>
          <w:rFonts w:ascii="Times New Roman" w:hAnsi="Times New Roman" w:cs="Times New Roman"/>
          <w:sz w:val="24"/>
          <w:szCs w:val="24"/>
        </w:rPr>
        <w:t>Таким образом, ЕГЭ сдавали только те выпускн</w:t>
      </w:r>
      <w:r w:rsidR="00E05C9D" w:rsidRPr="006E1718">
        <w:rPr>
          <w:rFonts w:ascii="Times New Roman" w:hAnsi="Times New Roman" w:cs="Times New Roman"/>
          <w:sz w:val="24"/>
          <w:szCs w:val="24"/>
        </w:rPr>
        <w:t>ики, которым</w:t>
      </w:r>
      <w:r w:rsidRPr="006E1718">
        <w:rPr>
          <w:rFonts w:ascii="Times New Roman" w:hAnsi="Times New Roman" w:cs="Times New Roman"/>
          <w:sz w:val="24"/>
          <w:szCs w:val="24"/>
        </w:rPr>
        <w:t xml:space="preserve"> н</w:t>
      </w:r>
      <w:r w:rsidR="00E05C9D" w:rsidRPr="006E1718">
        <w:rPr>
          <w:rFonts w:ascii="Times New Roman" w:hAnsi="Times New Roman" w:cs="Times New Roman"/>
          <w:sz w:val="24"/>
          <w:szCs w:val="24"/>
        </w:rPr>
        <w:t>еобходимы</w:t>
      </w:r>
      <w:r w:rsidRPr="006E1718">
        <w:rPr>
          <w:rFonts w:ascii="Times New Roman" w:hAnsi="Times New Roman" w:cs="Times New Roman"/>
          <w:sz w:val="24"/>
          <w:szCs w:val="24"/>
        </w:rPr>
        <w:t xml:space="preserve"> были результаты для поступления в вуз. </w:t>
      </w:r>
    </w:p>
    <w:p w:rsidR="00D70224" w:rsidRPr="006E1718" w:rsidRDefault="00D70224" w:rsidP="003C1AE1">
      <w:pPr>
        <w:spacing w:after="0" w:line="240" w:lineRule="auto"/>
        <w:ind w:firstLine="426"/>
        <w:jc w:val="center"/>
        <w:rPr>
          <w:rFonts w:ascii="Times New Roman" w:hAnsi="Times New Roman" w:cs="Times New Roman"/>
          <w:b/>
          <w:sz w:val="24"/>
          <w:szCs w:val="24"/>
        </w:rPr>
      </w:pPr>
      <w:r w:rsidRPr="006E1718">
        <w:rPr>
          <w:rFonts w:ascii="Times New Roman" w:hAnsi="Times New Roman" w:cs="Times New Roman"/>
          <w:b/>
          <w:sz w:val="24"/>
          <w:szCs w:val="24"/>
        </w:rPr>
        <w:t>Анализ результатов ЕГЭ - 20</w:t>
      </w:r>
      <w:r w:rsidR="00B4720B" w:rsidRPr="006E1718">
        <w:rPr>
          <w:rFonts w:ascii="Times New Roman" w:hAnsi="Times New Roman" w:cs="Times New Roman"/>
          <w:b/>
          <w:sz w:val="24"/>
          <w:szCs w:val="24"/>
        </w:rPr>
        <w:t>20</w:t>
      </w:r>
    </w:p>
    <w:p w:rsidR="00D70224" w:rsidRPr="006E1718" w:rsidRDefault="00B4720B" w:rsidP="003C1AE1">
      <w:pPr>
        <w:spacing w:after="0" w:line="240" w:lineRule="auto"/>
        <w:ind w:firstLine="426"/>
        <w:jc w:val="both"/>
        <w:rPr>
          <w:rFonts w:ascii="TimesNewRomanPSMT" w:hAnsi="TimesNewRomanPSMT"/>
          <w:color w:val="000000"/>
          <w:sz w:val="24"/>
          <w:szCs w:val="24"/>
        </w:rPr>
      </w:pPr>
      <w:r w:rsidRPr="006E1718">
        <w:rPr>
          <w:rFonts w:ascii="TimesNewRomanPSMT" w:hAnsi="TimesNewRomanPSMT"/>
          <w:color w:val="000000"/>
          <w:sz w:val="24"/>
          <w:szCs w:val="24"/>
        </w:rPr>
        <w:t>В 2020</w:t>
      </w:r>
      <w:r w:rsidR="00D70224" w:rsidRPr="006E1718">
        <w:rPr>
          <w:rFonts w:ascii="TimesNewRomanPSMT" w:hAnsi="TimesNewRomanPSMT"/>
          <w:color w:val="000000"/>
          <w:sz w:val="24"/>
          <w:szCs w:val="24"/>
        </w:rPr>
        <w:t xml:space="preserve"> учебном </w:t>
      </w:r>
      <w:r w:rsidRPr="006E1718">
        <w:rPr>
          <w:rFonts w:ascii="TimesNewRomanPSMT" w:hAnsi="TimesNewRomanPSMT"/>
          <w:color w:val="000000"/>
          <w:sz w:val="24"/>
          <w:szCs w:val="24"/>
        </w:rPr>
        <w:t xml:space="preserve">году </w:t>
      </w:r>
      <w:r w:rsidR="00C25DCD" w:rsidRPr="006E1718">
        <w:rPr>
          <w:rFonts w:ascii="TimesNewRomanPSMT" w:hAnsi="TimesNewRomanPSMT"/>
          <w:color w:val="000000"/>
          <w:sz w:val="24"/>
          <w:szCs w:val="24"/>
        </w:rPr>
        <w:t xml:space="preserve">из </w:t>
      </w:r>
      <w:r w:rsidRPr="006E1718">
        <w:rPr>
          <w:rFonts w:ascii="TimesNewRomanPSMT" w:hAnsi="TimesNewRomanPSMT"/>
          <w:color w:val="000000"/>
          <w:sz w:val="24"/>
          <w:szCs w:val="24"/>
        </w:rPr>
        <w:t>39 учащихся 11х</w:t>
      </w:r>
      <w:r w:rsidR="00D70224" w:rsidRPr="006E1718">
        <w:rPr>
          <w:rFonts w:ascii="TimesNewRomanPSMT" w:hAnsi="TimesNewRomanPSMT"/>
          <w:color w:val="000000"/>
          <w:sz w:val="24"/>
          <w:szCs w:val="24"/>
        </w:rPr>
        <w:t xml:space="preserve"> класс</w:t>
      </w:r>
      <w:r w:rsidRPr="006E1718">
        <w:rPr>
          <w:rFonts w:ascii="TimesNewRomanPSMT" w:hAnsi="TimesNewRomanPSMT"/>
          <w:color w:val="000000"/>
          <w:sz w:val="24"/>
          <w:szCs w:val="24"/>
        </w:rPr>
        <w:t>ов</w:t>
      </w:r>
      <w:r w:rsidR="00D70224" w:rsidRPr="006E1718">
        <w:rPr>
          <w:rFonts w:ascii="TimesNewRomanPSMT" w:hAnsi="TimesNewRomanPSMT"/>
          <w:color w:val="000000"/>
          <w:sz w:val="24"/>
          <w:szCs w:val="24"/>
        </w:rPr>
        <w:t xml:space="preserve"> </w:t>
      </w:r>
      <w:r w:rsidR="00C25DCD" w:rsidRPr="006E1718">
        <w:rPr>
          <w:rFonts w:ascii="TimesNewRomanPSMT" w:hAnsi="TimesNewRomanPSMT"/>
          <w:color w:val="000000"/>
          <w:sz w:val="24"/>
          <w:szCs w:val="24"/>
        </w:rPr>
        <w:t>32 учащихся приняли участие в ЕГЭ по русскому языку</w:t>
      </w:r>
      <w:r w:rsidR="00D70224" w:rsidRPr="006E1718">
        <w:rPr>
          <w:rFonts w:ascii="TimesNewRomanPSMT" w:hAnsi="TimesNewRomanPSMT"/>
          <w:color w:val="000000"/>
          <w:sz w:val="24"/>
          <w:szCs w:val="24"/>
        </w:rPr>
        <w:t>.</w:t>
      </w:r>
    </w:p>
    <w:p w:rsidR="00A248A4" w:rsidRPr="006E1718" w:rsidRDefault="00D70224" w:rsidP="003C1AE1">
      <w:pPr>
        <w:spacing w:after="0" w:line="240" w:lineRule="auto"/>
        <w:ind w:firstLine="426"/>
        <w:jc w:val="both"/>
        <w:rPr>
          <w:rFonts w:ascii="TimesNewRomanPSMT" w:hAnsi="TimesNewRomanPSMT"/>
          <w:color w:val="000000"/>
          <w:sz w:val="24"/>
          <w:szCs w:val="24"/>
        </w:rPr>
      </w:pPr>
      <w:r w:rsidRPr="006E1718">
        <w:rPr>
          <w:rFonts w:ascii="TimesNewRomanPSMT" w:hAnsi="TimesNewRomanPSMT"/>
          <w:sz w:val="24"/>
          <w:szCs w:val="24"/>
        </w:rPr>
        <w:t>Результаты по русскому</w:t>
      </w:r>
      <w:r w:rsidRPr="006E1718">
        <w:rPr>
          <w:rFonts w:ascii="TimesNewRomanPSMT" w:hAnsi="TimesNewRomanPSMT"/>
          <w:color w:val="000000"/>
          <w:sz w:val="24"/>
          <w:szCs w:val="24"/>
        </w:rPr>
        <w:t xml:space="preserve"> языку</w:t>
      </w:r>
      <w:r w:rsidR="00186797" w:rsidRPr="006E1718">
        <w:rPr>
          <w:rFonts w:ascii="TimesNewRomanPSMT" w:hAnsi="TimesNewRomanPSMT"/>
          <w:color w:val="000000"/>
          <w:sz w:val="24"/>
          <w:szCs w:val="24"/>
        </w:rPr>
        <w:t xml:space="preserve"> достаточно высокие (табл.1). С</w:t>
      </w:r>
      <w:r w:rsidR="00A248A4" w:rsidRPr="006E1718">
        <w:rPr>
          <w:rFonts w:ascii="TimesNewRomanPSMT" w:hAnsi="TimesNewRomanPSMT"/>
          <w:color w:val="000000"/>
          <w:sz w:val="24"/>
          <w:szCs w:val="24"/>
        </w:rPr>
        <w:t>амый высокий</w:t>
      </w:r>
      <w:r w:rsidRPr="006E1718">
        <w:rPr>
          <w:rFonts w:ascii="TimesNewRomanPSMT" w:hAnsi="TimesNewRomanPSMT"/>
          <w:color w:val="000000"/>
          <w:sz w:val="24"/>
          <w:szCs w:val="24"/>
        </w:rPr>
        <w:t xml:space="preserve"> результат, который получила </w:t>
      </w:r>
      <w:proofErr w:type="spellStart"/>
      <w:r w:rsidR="000E0B67" w:rsidRPr="006E1718">
        <w:rPr>
          <w:rFonts w:ascii="TimesNewRomanPSMT" w:hAnsi="TimesNewRomanPSMT"/>
          <w:color w:val="000000"/>
          <w:sz w:val="24"/>
          <w:szCs w:val="24"/>
        </w:rPr>
        <w:t>Каргопольцева</w:t>
      </w:r>
      <w:proofErr w:type="spellEnd"/>
      <w:r w:rsidR="000E0B67" w:rsidRPr="006E1718">
        <w:rPr>
          <w:rFonts w:ascii="TimesNewRomanPSMT" w:hAnsi="TimesNewRomanPSMT"/>
          <w:color w:val="000000"/>
          <w:sz w:val="24"/>
          <w:szCs w:val="24"/>
        </w:rPr>
        <w:t xml:space="preserve"> Екатерина, 89</w:t>
      </w:r>
      <w:r w:rsidR="00A248A4" w:rsidRPr="006E1718">
        <w:rPr>
          <w:rFonts w:ascii="TimesNewRomanPSMT" w:hAnsi="TimesNewRomanPSMT"/>
          <w:color w:val="000000"/>
          <w:sz w:val="24"/>
          <w:szCs w:val="24"/>
        </w:rPr>
        <w:t xml:space="preserve"> балл</w:t>
      </w:r>
      <w:r w:rsidR="000E0B67" w:rsidRPr="006E1718">
        <w:rPr>
          <w:rFonts w:ascii="TimesNewRomanPSMT" w:hAnsi="TimesNewRomanPSMT"/>
          <w:color w:val="000000"/>
          <w:sz w:val="24"/>
          <w:szCs w:val="24"/>
        </w:rPr>
        <w:t>ов</w:t>
      </w:r>
      <w:r w:rsidRPr="006E1718">
        <w:rPr>
          <w:rFonts w:ascii="TimesNewRomanPSMT" w:hAnsi="TimesNewRomanPSMT"/>
          <w:color w:val="000000"/>
          <w:sz w:val="24"/>
          <w:szCs w:val="24"/>
        </w:rPr>
        <w:t>.</w:t>
      </w:r>
      <w:r w:rsidR="000E0B67" w:rsidRPr="006E1718">
        <w:rPr>
          <w:rFonts w:ascii="TimesNewRomanPSMT" w:hAnsi="TimesNewRomanPSMT"/>
          <w:color w:val="000000"/>
          <w:sz w:val="24"/>
          <w:szCs w:val="24"/>
        </w:rPr>
        <w:t xml:space="preserve"> Самый низкий балл – 40 (при минимальной границе 36</w:t>
      </w:r>
      <w:r w:rsidR="00A248A4" w:rsidRPr="006E1718">
        <w:rPr>
          <w:rFonts w:ascii="TimesNewRomanPSMT" w:hAnsi="TimesNewRomanPSMT"/>
          <w:color w:val="000000"/>
          <w:sz w:val="24"/>
          <w:szCs w:val="24"/>
        </w:rPr>
        <w:t>).  Средний балл составил 61. Это ниже средн</w:t>
      </w:r>
      <w:r w:rsidR="000E0B67" w:rsidRPr="006E1718">
        <w:rPr>
          <w:rFonts w:ascii="TimesNewRomanPSMT" w:hAnsi="TimesNewRomanPSMT"/>
          <w:color w:val="000000"/>
          <w:sz w:val="24"/>
          <w:szCs w:val="24"/>
        </w:rPr>
        <w:t>егородского тестового  балла (64,2) на 3</w:t>
      </w:r>
      <w:r w:rsidR="00A248A4" w:rsidRPr="006E1718">
        <w:rPr>
          <w:rFonts w:ascii="TimesNewRomanPSMT" w:hAnsi="TimesNewRomanPSMT"/>
          <w:color w:val="000000"/>
          <w:sz w:val="24"/>
          <w:szCs w:val="24"/>
        </w:rPr>
        <w:t>,</w:t>
      </w:r>
      <w:r w:rsidR="000E0B67" w:rsidRPr="006E1718">
        <w:rPr>
          <w:rFonts w:ascii="TimesNewRomanPSMT" w:hAnsi="TimesNewRomanPSMT"/>
          <w:color w:val="000000"/>
          <w:sz w:val="24"/>
          <w:szCs w:val="24"/>
        </w:rPr>
        <w:t xml:space="preserve">2 балла,  при  этом выше </w:t>
      </w:r>
      <w:proofErr w:type="spellStart"/>
      <w:r w:rsidR="000E0B67" w:rsidRPr="006E1718">
        <w:rPr>
          <w:rFonts w:ascii="TimesNewRomanPSMT" w:hAnsi="TimesNewRomanPSMT"/>
          <w:color w:val="000000"/>
          <w:sz w:val="24"/>
          <w:szCs w:val="24"/>
        </w:rPr>
        <w:t>среднеобластного</w:t>
      </w:r>
      <w:proofErr w:type="spellEnd"/>
      <w:r w:rsidR="000E0B67" w:rsidRPr="006E1718">
        <w:rPr>
          <w:rFonts w:ascii="TimesNewRomanPSMT" w:hAnsi="TimesNewRomanPSMT"/>
          <w:color w:val="000000"/>
          <w:sz w:val="24"/>
          <w:szCs w:val="24"/>
        </w:rPr>
        <w:t xml:space="preserve"> (46,9). </w:t>
      </w:r>
      <w:r w:rsidR="00186797" w:rsidRPr="006E1718">
        <w:rPr>
          <w:rFonts w:ascii="TimesNewRomanPSMT" w:hAnsi="TimesNewRomanPSMT"/>
          <w:color w:val="000000"/>
          <w:sz w:val="24"/>
          <w:szCs w:val="24"/>
        </w:rPr>
        <w:t xml:space="preserve"> 60-балльный рубеж преодолели 13 учащихся (65%). </w:t>
      </w:r>
    </w:p>
    <w:p w:rsidR="00701F09" w:rsidRPr="006E1718" w:rsidRDefault="006F5B16" w:rsidP="00004AB9">
      <w:pPr>
        <w:spacing w:after="0" w:line="240" w:lineRule="auto"/>
        <w:ind w:firstLine="426"/>
        <w:jc w:val="right"/>
        <w:rPr>
          <w:rFonts w:ascii="TimesNewRomanPSMT" w:hAnsi="TimesNewRomanPSMT"/>
          <w:b/>
          <w:sz w:val="24"/>
          <w:szCs w:val="24"/>
        </w:rPr>
      </w:pPr>
      <w:r w:rsidRPr="006E1718">
        <w:rPr>
          <w:rFonts w:ascii="TimesNewRomanPSMT" w:hAnsi="TimesNewRomanPSMT"/>
          <w:b/>
          <w:sz w:val="24"/>
          <w:szCs w:val="24"/>
        </w:rPr>
        <w:t>Табл.1</w:t>
      </w:r>
      <w:r w:rsidR="00D75A93" w:rsidRPr="006E1718">
        <w:rPr>
          <w:rFonts w:ascii="TimesNewRomanPSMT" w:hAnsi="TimesNewRomanPSMT"/>
          <w:b/>
          <w:sz w:val="24"/>
          <w:szCs w:val="24"/>
        </w:rPr>
        <w:t>. Результаты ЕГЭ по русскому языку</w:t>
      </w:r>
    </w:p>
    <w:tbl>
      <w:tblPr>
        <w:tblW w:w="10315" w:type="dxa"/>
        <w:jc w:val="center"/>
        <w:tblInd w:w="-601" w:type="dxa"/>
        <w:tblLook w:val="04A0" w:firstRow="1" w:lastRow="0" w:firstColumn="1" w:lastColumn="0" w:noHBand="0" w:noVBand="1"/>
      </w:tblPr>
      <w:tblGrid>
        <w:gridCol w:w="708"/>
        <w:gridCol w:w="1844"/>
        <w:gridCol w:w="567"/>
        <w:gridCol w:w="709"/>
        <w:gridCol w:w="895"/>
        <w:gridCol w:w="606"/>
        <w:gridCol w:w="645"/>
        <w:gridCol w:w="851"/>
        <w:gridCol w:w="506"/>
        <w:gridCol w:w="506"/>
        <w:gridCol w:w="486"/>
        <w:gridCol w:w="498"/>
        <w:gridCol w:w="498"/>
        <w:gridCol w:w="498"/>
        <w:gridCol w:w="498"/>
      </w:tblGrid>
      <w:tr w:rsidR="006D362E" w:rsidRPr="006E1718" w:rsidTr="006D362E">
        <w:trPr>
          <w:cantSplit/>
          <w:trHeight w:val="680"/>
          <w:jc w:val="center"/>
        </w:trPr>
        <w:tc>
          <w:tcPr>
            <w:tcW w:w="708" w:type="dxa"/>
            <w:vMerge w:val="restart"/>
            <w:tcBorders>
              <w:top w:val="single" w:sz="4" w:space="0" w:color="auto"/>
              <w:left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год</w:t>
            </w:r>
          </w:p>
        </w:tc>
        <w:tc>
          <w:tcPr>
            <w:tcW w:w="1844" w:type="dxa"/>
            <w:vMerge w:val="restart"/>
            <w:tcBorders>
              <w:top w:val="single" w:sz="4" w:space="0" w:color="auto"/>
              <w:left w:val="nil"/>
              <w:right w:val="single" w:sz="4" w:space="0" w:color="auto"/>
            </w:tcBorders>
            <w:shd w:val="clear" w:color="auto" w:fill="auto"/>
            <w:vAlign w:val="center"/>
            <w:hideMark/>
          </w:tcPr>
          <w:p w:rsidR="006D362E" w:rsidRPr="006E1718" w:rsidRDefault="006D362E" w:rsidP="001A30BB">
            <w:pPr>
              <w:spacing w:after="0" w:line="240" w:lineRule="auto"/>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предмет</w:t>
            </w:r>
          </w:p>
        </w:tc>
        <w:tc>
          <w:tcPr>
            <w:tcW w:w="567" w:type="dxa"/>
            <w:vMerge w:val="restart"/>
            <w:tcBorders>
              <w:top w:val="single" w:sz="8" w:space="0" w:color="auto"/>
              <w:left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Всего сдавали</w:t>
            </w:r>
          </w:p>
        </w:tc>
        <w:tc>
          <w:tcPr>
            <w:tcW w:w="1604" w:type="dxa"/>
            <w:gridSpan w:val="2"/>
            <w:tcBorders>
              <w:top w:val="single" w:sz="8" w:space="0" w:color="auto"/>
              <w:left w:val="nil"/>
              <w:bottom w:val="single" w:sz="6" w:space="0" w:color="auto"/>
              <w:right w:val="single" w:sz="4" w:space="0" w:color="auto"/>
            </w:tcBorders>
            <w:shd w:val="clear" w:color="auto" w:fill="auto"/>
            <w:vAlign w:val="center"/>
            <w:hideMark/>
          </w:tcPr>
          <w:p w:rsidR="006D362E" w:rsidRPr="006E1718" w:rsidRDefault="006D362E" w:rsidP="001A30BB">
            <w:pPr>
              <w:spacing w:after="0" w:line="240" w:lineRule="auto"/>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Преодолели мин</w:t>
            </w:r>
            <w:proofErr w:type="gramStart"/>
            <w:r w:rsidRPr="006E1718">
              <w:rPr>
                <w:rFonts w:ascii="Times New Roman" w:eastAsia="Times New Roman" w:hAnsi="Times New Roman" w:cs="Times New Roman"/>
                <w:bCs/>
                <w:color w:val="000000"/>
                <w:lang w:eastAsia="ru-RU"/>
              </w:rPr>
              <w:t>.г</w:t>
            </w:r>
            <w:proofErr w:type="gramEnd"/>
            <w:r w:rsidRPr="006E1718">
              <w:rPr>
                <w:rFonts w:ascii="Times New Roman" w:eastAsia="Times New Roman" w:hAnsi="Times New Roman" w:cs="Times New Roman"/>
                <w:bCs/>
                <w:color w:val="000000"/>
                <w:lang w:eastAsia="ru-RU"/>
              </w:rPr>
              <w:t>раницу</w:t>
            </w:r>
          </w:p>
        </w:tc>
        <w:tc>
          <w:tcPr>
            <w:tcW w:w="606" w:type="dxa"/>
            <w:vMerge w:val="restart"/>
            <w:tcBorders>
              <w:top w:val="single" w:sz="8" w:space="0" w:color="auto"/>
              <w:left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максимальный балл</w:t>
            </w:r>
          </w:p>
        </w:tc>
        <w:tc>
          <w:tcPr>
            <w:tcW w:w="645" w:type="dxa"/>
            <w:vMerge w:val="restart"/>
            <w:tcBorders>
              <w:top w:val="single" w:sz="8" w:space="0" w:color="auto"/>
              <w:left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минимальный балл</w:t>
            </w:r>
          </w:p>
        </w:tc>
        <w:tc>
          <w:tcPr>
            <w:tcW w:w="851" w:type="dxa"/>
            <w:vMerge w:val="restart"/>
            <w:tcBorders>
              <w:top w:val="single" w:sz="8" w:space="0" w:color="auto"/>
              <w:left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Средний тестовый балл</w:t>
            </w:r>
          </w:p>
        </w:tc>
        <w:tc>
          <w:tcPr>
            <w:tcW w:w="506" w:type="dxa"/>
            <w:vMerge w:val="restart"/>
            <w:tcBorders>
              <w:top w:val="single" w:sz="4" w:space="0" w:color="auto"/>
              <w:left w:val="nil"/>
              <w:right w:val="single" w:sz="4" w:space="0" w:color="auto"/>
            </w:tcBorders>
            <w:textDirection w:val="btLr"/>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41-50</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60-79</w:t>
            </w:r>
          </w:p>
        </w:tc>
        <w:tc>
          <w:tcPr>
            <w:tcW w:w="486" w:type="dxa"/>
            <w:vMerge w:val="restart"/>
            <w:tcBorders>
              <w:top w:val="single" w:sz="8" w:space="0" w:color="auto"/>
              <w:left w:val="nil"/>
              <w:right w:val="single" w:sz="6"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80-100</w:t>
            </w:r>
          </w:p>
        </w:tc>
        <w:tc>
          <w:tcPr>
            <w:tcW w:w="498" w:type="dxa"/>
            <w:vMerge w:val="restart"/>
            <w:tcBorders>
              <w:top w:val="single" w:sz="8" w:space="0" w:color="auto"/>
              <w:left w:val="single" w:sz="6" w:space="0" w:color="auto"/>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60-70</w:t>
            </w:r>
          </w:p>
        </w:tc>
        <w:tc>
          <w:tcPr>
            <w:tcW w:w="498" w:type="dxa"/>
            <w:vMerge w:val="restart"/>
            <w:tcBorders>
              <w:top w:val="single" w:sz="8" w:space="0" w:color="auto"/>
              <w:left w:val="nil"/>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71-80</w:t>
            </w:r>
          </w:p>
        </w:tc>
        <w:tc>
          <w:tcPr>
            <w:tcW w:w="498" w:type="dxa"/>
            <w:vMerge w:val="restart"/>
            <w:tcBorders>
              <w:top w:val="single" w:sz="8" w:space="0" w:color="auto"/>
              <w:left w:val="nil"/>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81-90</w:t>
            </w:r>
          </w:p>
        </w:tc>
        <w:tc>
          <w:tcPr>
            <w:tcW w:w="498" w:type="dxa"/>
            <w:vMerge w:val="restart"/>
            <w:tcBorders>
              <w:top w:val="single" w:sz="4" w:space="0" w:color="auto"/>
              <w:left w:val="nil"/>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91-100</w:t>
            </w:r>
          </w:p>
        </w:tc>
      </w:tr>
      <w:tr w:rsidR="006D362E" w:rsidRPr="006E1718" w:rsidTr="006D362E">
        <w:trPr>
          <w:cantSplit/>
          <w:trHeight w:val="892"/>
          <w:jc w:val="center"/>
        </w:trPr>
        <w:tc>
          <w:tcPr>
            <w:tcW w:w="708" w:type="dxa"/>
            <w:vMerge/>
            <w:tcBorders>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p>
        </w:tc>
        <w:tc>
          <w:tcPr>
            <w:tcW w:w="1844" w:type="dxa"/>
            <w:vMerge/>
            <w:tcBorders>
              <w:left w:val="nil"/>
              <w:bottom w:val="single" w:sz="4" w:space="0" w:color="auto"/>
              <w:right w:val="single" w:sz="4" w:space="0" w:color="auto"/>
            </w:tcBorders>
            <w:shd w:val="clear" w:color="auto" w:fill="auto"/>
            <w:vAlign w:val="center"/>
            <w:hideMark/>
          </w:tcPr>
          <w:p w:rsidR="006D362E" w:rsidRPr="006E1718" w:rsidRDefault="006D362E" w:rsidP="001A30BB">
            <w:pPr>
              <w:spacing w:after="0" w:line="240" w:lineRule="auto"/>
              <w:jc w:val="center"/>
              <w:rPr>
                <w:rFonts w:ascii="Times New Roman" w:eastAsia="Times New Roman" w:hAnsi="Times New Roman" w:cs="Times New Roman"/>
                <w:b/>
                <w:bCs/>
                <w:color w:val="00000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709" w:type="dxa"/>
            <w:tcBorders>
              <w:top w:val="single" w:sz="6" w:space="0" w:color="auto"/>
              <w:left w:val="nil"/>
              <w:bottom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proofErr w:type="spellStart"/>
            <w:r w:rsidRPr="006E1718">
              <w:rPr>
                <w:rFonts w:ascii="Times New Roman" w:eastAsia="Times New Roman" w:hAnsi="Times New Roman" w:cs="Times New Roman"/>
                <w:bCs/>
                <w:color w:val="000000"/>
                <w:lang w:eastAsia="ru-RU"/>
              </w:rPr>
              <w:t>Учащ</w:t>
            </w:r>
            <w:proofErr w:type="spellEnd"/>
            <w:r w:rsidRPr="006E1718">
              <w:rPr>
                <w:rFonts w:ascii="Times New Roman" w:eastAsia="Times New Roman" w:hAnsi="Times New Roman" w:cs="Times New Roman"/>
                <w:bCs/>
                <w:color w:val="000000"/>
                <w:lang w:eastAsia="ru-RU"/>
              </w:rPr>
              <w:t>.</w:t>
            </w:r>
          </w:p>
        </w:tc>
        <w:tc>
          <w:tcPr>
            <w:tcW w:w="895" w:type="dxa"/>
            <w:tcBorders>
              <w:top w:val="single" w:sz="6" w:space="0" w:color="auto"/>
              <w:left w:val="nil"/>
              <w:bottom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w:t>
            </w:r>
          </w:p>
        </w:tc>
        <w:tc>
          <w:tcPr>
            <w:tcW w:w="606" w:type="dxa"/>
            <w:vMerge/>
            <w:tcBorders>
              <w:left w:val="nil"/>
              <w:bottom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645" w:type="dxa"/>
            <w:vMerge/>
            <w:tcBorders>
              <w:left w:val="nil"/>
              <w:bottom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851" w:type="dxa"/>
            <w:vMerge/>
            <w:tcBorders>
              <w:left w:val="nil"/>
              <w:bottom w:val="nil"/>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506" w:type="dxa"/>
            <w:vMerge/>
            <w:tcBorders>
              <w:left w:val="nil"/>
              <w:bottom w:val="single" w:sz="4" w:space="0" w:color="auto"/>
              <w:right w:val="single" w:sz="4" w:space="0" w:color="auto"/>
            </w:tcBorders>
            <w:textDirection w:val="btLr"/>
          </w:tcPr>
          <w:p w:rsidR="006D362E" w:rsidRPr="006E1718" w:rsidRDefault="006D362E"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50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486" w:type="dxa"/>
            <w:vMerge/>
            <w:tcBorders>
              <w:left w:val="nil"/>
              <w:bottom w:val="single" w:sz="4" w:space="0" w:color="auto"/>
              <w:right w:val="single" w:sz="6" w:space="0" w:color="auto"/>
            </w:tcBorders>
            <w:shd w:val="clear" w:color="auto" w:fill="auto"/>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498" w:type="dxa"/>
            <w:vMerge/>
            <w:tcBorders>
              <w:left w:val="single" w:sz="6" w:space="0" w:color="auto"/>
              <w:bottom w:val="single" w:sz="4" w:space="0" w:color="auto"/>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p>
        </w:tc>
        <w:tc>
          <w:tcPr>
            <w:tcW w:w="498" w:type="dxa"/>
            <w:vMerge/>
            <w:tcBorders>
              <w:left w:val="nil"/>
              <w:bottom w:val="single" w:sz="4" w:space="0" w:color="auto"/>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p>
        </w:tc>
        <w:tc>
          <w:tcPr>
            <w:tcW w:w="498" w:type="dxa"/>
            <w:vMerge/>
            <w:tcBorders>
              <w:left w:val="nil"/>
              <w:bottom w:val="single" w:sz="4" w:space="0" w:color="auto"/>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p>
        </w:tc>
        <w:tc>
          <w:tcPr>
            <w:tcW w:w="498" w:type="dxa"/>
            <w:vMerge/>
            <w:tcBorders>
              <w:left w:val="nil"/>
              <w:bottom w:val="single" w:sz="4" w:space="0" w:color="auto"/>
              <w:right w:val="single" w:sz="4" w:space="0" w:color="auto"/>
            </w:tcBorders>
            <w:shd w:val="clear" w:color="auto" w:fill="auto"/>
            <w:noWrap/>
            <w:textDirection w:val="btLr"/>
            <w:vAlign w:val="center"/>
            <w:hideMark/>
          </w:tcPr>
          <w:p w:rsidR="006D362E" w:rsidRPr="006E1718" w:rsidRDefault="006D362E" w:rsidP="001A30BB">
            <w:pPr>
              <w:spacing w:after="0" w:line="240" w:lineRule="auto"/>
              <w:ind w:left="113" w:right="113"/>
              <w:jc w:val="center"/>
              <w:rPr>
                <w:rFonts w:ascii="Times New Roman" w:eastAsia="Times New Roman" w:hAnsi="Times New Roman" w:cs="Times New Roman"/>
                <w:color w:val="000000"/>
                <w:lang w:eastAsia="ru-RU"/>
              </w:rPr>
            </w:pPr>
          </w:p>
        </w:tc>
      </w:tr>
      <w:tr w:rsidR="006D362E" w:rsidRPr="006E1718" w:rsidTr="006D362E">
        <w:trPr>
          <w:trHeight w:val="7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2018</w:t>
            </w:r>
          </w:p>
        </w:tc>
        <w:tc>
          <w:tcPr>
            <w:tcW w:w="1844" w:type="dxa"/>
            <w:vMerge w:val="restart"/>
            <w:tcBorders>
              <w:top w:val="single" w:sz="4" w:space="0" w:color="auto"/>
              <w:left w:val="single" w:sz="4" w:space="0" w:color="auto"/>
              <w:right w:val="single" w:sz="4" w:space="0" w:color="auto"/>
            </w:tcBorders>
            <w:shd w:val="clear" w:color="auto" w:fill="auto"/>
            <w:noWrap/>
            <w:vAlign w:val="bottom"/>
            <w:hideMark/>
          </w:tcPr>
          <w:p w:rsidR="006D362E" w:rsidRPr="006E1718" w:rsidRDefault="006D362E" w:rsidP="001A30BB">
            <w:pPr>
              <w:spacing w:after="0" w:line="240" w:lineRule="auto"/>
              <w:rPr>
                <w:rFonts w:ascii="Times New Roman" w:eastAsia="Times New Roman" w:hAnsi="Times New Roman" w:cs="Times New Roman"/>
                <w:b/>
                <w:bCs/>
                <w:color w:val="000000"/>
                <w:lang w:eastAsia="ru-RU"/>
              </w:rPr>
            </w:pPr>
            <w:r w:rsidRPr="006E1718">
              <w:rPr>
                <w:rFonts w:ascii="Times New Roman" w:eastAsia="Times New Roman" w:hAnsi="Times New Roman" w:cs="Times New Roman"/>
                <w:b/>
                <w:bCs/>
                <w:color w:val="000000"/>
                <w:lang w:eastAsia="ru-RU"/>
              </w:rPr>
              <w:t>русский язык</w:t>
            </w:r>
          </w:p>
          <w:p w:rsidR="006D362E" w:rsidRPr="006E1718" w:rsidRDefault="006D362E" w:rsidP="001A30BB">
            <w:pPr>
              <w:spacing w:after="0" w:line="240" w:lineRule="auto"/>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29</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94</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67</w:t>
            </w:r>
          </w:p>
        </w:tc>
        <w:tc>
          <w:tcPr>
            <w:tcW w:w="506" w:type="dxa"/>
            <w:tcBorders>
              <w:top w:val="single" w:sz="4" w:space="0" w:color="auto"/>
              <w:left w:val="nil"/>
              <w:bottom w:val="single" w:sz="4" w:space="0" w:color="auto"/>
              <w:right w:val="single" w:sz="4" w:space="0" w:color="auto"/>
            </w:tcBorders>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18</w:t>
            </w:r>
          </w:p>
        </w:tc>
        <w:tc>
          <w:tcPr>
            <w:tcW w:w="486" w:type="dxa"/>
            <w:tcBorders>
              <w:top w:val="nil"/>
              <w:left w:val="nil"/>
              <w:bottom w:val="single" w:sz="4" w:space="0" w:color="auto"/>
              <w:right w:val="single" w:sz="6"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4</w:t>
            </w:r>
          </w:p>
        </w:tc>
        <w:tc>
          <w:tcPr>
            <w:tcW w:w="498" w:type="dxa"/>
            <w:tcBorders>
              <w:top w:val="nil"/>
              <w:left w:val="single" w:sz="6" w:space="0" w:color="auto"/>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12</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6</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w:t>
            </w:r>
          </w:p>
        </w:tc>
      </w:tr>
      <w:tr w:rsidR="006D362E" w:rsidRPr="006E1718" w:rsidTr="006D362E">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2019</w:t>
            </w:r>
          </w:p>
        </w:tc>
        <w:tc>
          <w:tcPr>
            <w:tcW w:w="1844" w:type="dxa"/>
            <w:vMerge/>
            <w:tcBorders>
              <w:left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rPr>
                <w:rFonts w:ascii="Times New Roman" w:eastAsia="Times New Roman" w:hAnsi="Times New Roman" w:cs="Times New Roman"/>
                <w:b/>
                <w:bCs/>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w:t>
            </w:r>
          </w:p>
        </w:tc>
        <w:tc>
          <w:tcPr>
            <w:tcW w:w="895"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100%</w:t>
            </w:r>
          </w:p>
        </w:tc>
        <w:tc>
          <w:tcPr>
            <w:tcW w:w="606"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91</w:t>
            </w:r>
          </w:p>
        </w:tc>
        <w:tc>
          <w:tcPr>
            <w:tcW w:w="645"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39</w:t>
            </w:r>
          </w:p>
        </w:tc>
        <w:tc>
          <w:tcPr>
            <w:tcW w:w="851"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61</w:t>
            </w:r>
          </w:p>
        </w:tc>
        <w:tc>
          <w:tcPr>
            <w:tcW w:w="506" w:type="dxa"/>
            <w:tcBorders>
              <w:top w:val="single" w:sz="4" w:space="0" w:color="auto"/>
              <w:left w:val="nil"/>
              <w:bottom w:val="single" w:sz="4" w:space="0" w:color="auto"/>
              <w:right w:val="single" w:sz="4" w:space="0" w:color="auto"/>
            </w:tcBorders>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12</w:t>
            </w:r>
          </w:p>
        </w:tc>
        <w:tc>
          <w:tcPr>
            <w:tcW w:w="486" w:type="dxa"/>
            <w:tcBorders>
              <w:top w:val="nil"/>
              <w:left w:val="nil"/>
              <w:bottom w:val="single" w:sz="4" w:space="0" w:color="auto"/>
              <w:right w:val="single" w:sz="6"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w:t>
            </w:r>
          </w:p>
        </w:tc>
        <w:tc>
          <w:tcPr>
            <w:tcW w:w="498" w:type="dxa"/>
            <w:tcBorders>
              <w:top w:val="nil"/>
              <w:left w:val="single" w:sz="6" w:space="0" w:color="auto"/>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10</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w:t>
            </w:r>
          </w:p>
        </w:tc>
      </w:tr>
      <w:tr w:rsidR="006D362E" w:rsidRPr="006E1718" w:rsidTr="006D362E">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2020</w:t>
            </w:r>
          </w:p>
        </w:tc>
        <w:tc>
          <w:tcPr>
            <w:tcW w:w="1844" w:type="dxa"/>
            <w:vMerge/>
            <w:tcBorders>
              <w:left w:val="single" w:sz="4" w:space="0" w:color="auto"/>
              <w:bottom w:val="single" w:sz="4" w:space="0" w:color="auto"/>
              <w:right w:val="single" w:sz="4" w:space="0" w:color="auto"/>
            </w:tcBorders>
            <w:shd w:val="clear" w:color="auto" w:fill="auto"/>
            <w:noWrap/>
            <w:vAlign w:val="bottom"/>
            <w:hideMark/>
          </w:tcPr>
          <w:p w:rsidR="006D362E" w:rsidRPr="006E1718" w:rsidRDefault="006D362E" w:rsidP="001A30BB">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32</w:t>
            </w:r>
          </w:p>
        </w:tc>
        <w:tc>
          <w:tcPr>
            <w:tcW w:w="709"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32</w:t>
            </w:r>
          </w:p>
        </w:tc>
        <w:tc>
          <w:tcPr>
            <w:tcW w:w="895"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100%</w:t>
            </w:r>
          </w:p>
        </w:tc>
        <w:tc>
          <w:tcPr>
            <w:tcW w:w="606"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89</w:t>
            </w:r>
          </w:p>
        </w:tc>
        <w:tc>
          <w:tcPr>
            <w:tcW w:w="645"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40</w:t>
            </w:r>
          </w:p>
        </w:tc>
        <w:tc>
          <w:tcPr>
            <w:tcW w:w="851"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61</w:t>
            </w:r>
          </w:p>
        </w:tc>
        <w:tc>
          <w:tcPr>
            <w:tcW w:w="506" w:type="dxa"/>
            <w:tcBorders>
              <w:top w:val="single" w:sz="4" w:space="0" w:color="auto"/>
              <w:left w:val="nil"/>
              <w:bottom w:val="single" w:sz="4" w:space="0" w:color="auto"/>
              <w:right w:val="single" w:sz="4" w:space="0" w:color="auto"/>
            </w:tcBorders>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8</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15</w:t>
            </w:r>
          </w:p>
        </w:tc>
        <w:tc>
          <w:tcPr>
            <w:tcW w:w="486" w:type="dxa"/>
            <w:tcBorders>
              <w:top w:val="nil"/>
              <w:left w:val="nil"/>
              <w:bottom w:val="single" w:sz="4" w:space="0" w:color="auto"/>
              <w:right w:val="single" w:sz="6"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9</w:t>
            </w:r>
          </w:p>
        </w:tc>
        <w:tc>
          <w:tcPr>
            <w:tcW w:w="498" w:type="dxa"/>
            <w:tcBorders>
              <w:top w:val="nil"/>
              <w:left w:val="single" w:sz="6" w:space="0" w:color="auto"/>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4</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7</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w:t>
            </w:r>
          </w:p>
        </w:tc>
        <w:tc>
          <w:tcPr>
            <w:tcW w:w="498" w:type="dxa"/>
            <w:tcBorders>
              <w:top w:val="nil"/>
              <w:left w:val="nil"/>
              <w:bottom w:val="single" w:sz="4" w:space="0" w:color="auto"/>
              <w:right w:val="single" w:sz="4" w:space="0" w:color="auto"/>
            </w:tcBorders>
            <w:shd w:val="clear" w:color="auto" w:fill="auto"/>
            <w:noWrap/>
            <w:vAlign w:val="center"/>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r>
      <w:tr w:rsidR="006D362E" w:rsidRPr="006E1718" w:rsidTr="006D362E">
        <w:trPr>
          <w:trHeight w:val="315"/>
          <w:jc w:val="center"/>
        </w:trPr>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6D362E" w:rsidRPr="006E1718" w:rsidRDefault="00F20A23" w:rsidP="001A30BB">
            <w:pPr>
              <w:spacing w:after="0" w:line="240" w:lineRule="auto"/>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2020</w:t>
            </w:r>
          </w:p>
        </w:tc>
        <w:tc>
          <w:tcPr>
            <w:tcW w:w="1844" w:type="dxa"/>
            <w:tcBorders>
              <w:top w:val="nil"/>
              <w:left w:val="single" w:sz="4" w:space="0" w:color="auto"/>
              <w:bottom w:val="single" w:sz="4" w:space="0" w:color="auto"/>
              <w:right w:val="single" w:sz="4" w:space="0" w:color="auto"/>
            </w:tcBorders>
            <w:shd w:val="clear" w:color="000000" w:fill="C4D79B"/>
            <w:noWrap/>
            <w:vAlign w:val="bottom"/>
            <w:hideMark/>
          </w:tcPr>
          <w:p w:rsidR="006D362E" w:rsidRPr="006E1718" w:rsidRDefault="006D362E" w:rsidP="001A30BB">
            <w:pPr>
              <w:spacing w:after="0" w:line="240" w:lineRule="auto"/>
              <w:rPr>
                <w:rFonts w:ascii="Times New Roman" w:eastAsia="Times New Roman" w:hAnsi="Times New Roman" w:cs="Times New Roman"/>
                <w:b/>
                <w:bCs/>
                <w:color w:val="000000"/>
                <w:lang w:eastAsia="ru-RU"/>
              </w:rPr>
            </w:pPr>
            <w:r w:rsidRPr="006E1718">
              <w:rPr>
                <w:rFonts w:ascii="Times New Roman" w:eastAsia="Times New Roman" w:hAnsi="Times New Roman" w:cs="Times New Roman"/>
                <w:b/>
                <w:bCs/>
                <w:color w:val="000000"/>
                <w:lang w:eastAsia="ru-RU"/>
              </w:rPr>
              <w:t>всего по городу</w:t>
            </w:r>
          </w:p>
        </w:tc>
        <w:tc>
          <w:tcPr>
            <w:tcW w:w="567" w:type="dxa"/>
            <w:tcBorders>
              <w:top w:val="nil"/>
              <w:left w:val="nil"/>
              <w:bottom w:val="nil"/>
              <w:right w:val="nil"/>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895" w:type="dxa"/>
            <w:tcBorders>
              <w:top w:val="nil"/>
              <w:left w:val="nil"/>
              <w:bottom w:val="single" w:sz="4" w:space="0" w:color="auto"/>
              <w:right w:val="single" w:sz="4" w:space="0" w:color="auto"/>
            </w:tcBorders>
            <w:shd w:val="clear" w:color="auto" w:fill="auto"/>
            <w:noWrap/>
            <w:vAlign w:val="center"/>
          </w:tcPr>
          <w:p w:rsidR="006D362E" w:rsidRPr="006E1718" w:rsidRDefault="006D362E" w:rsidP="00E05C9D">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97,49%</w:t>
            </w:r>
          </w:p>
        </w:tc>
        <w:tc>
          <w:tcPr>
            <w:tcW w:w="606" w:type="dxa"/>
            <w:tcBorders>
              <w:top w:val="nil"/>
              <w:left w:val="nil"/>
              <w:bottom w:val="single" w:sz="4" w:space="0" w:color="auto"/>
              <w:right w:val="single" w:sz="4" w:space="0" w:color="auto"/>
            </w:tcBorders>
            <w:shd w:val="clear" w:color="auto" w:fill="auto"/>
            <w:noWrap/>
            <w:vAlign w:val="bottom"/>
          </w:tcPr>
          <w:p w:rsidR="006D362E" w:rsidRPr="006E1718" w:rsidRDefault="006D362E">
            <w:pPr>
              <w:jc w:val="right"/>
              <w:rPr>
                <w:rFonts w:ascii="Times New Roman" w:hAnsi="Times New Roman" w:cs="Times New Roman"/>
                <w:bCs/>
                <w:color w:val="000000"/>
                <w:sz w:val="24"/>
                <w:szCs w:val="24"/>
              </w:rPr>
            </w:pPr>
            <w:r w:rsidRPr="006E1718">
              <w:rPr>
                <w:rFonts w:ascii="Times New Roman" w:hAnsi="Times New Roman" w:cs="Times New Roman"/>
                <w:bCs/>
                <w:color w:val="000000"/>
              </w:rPr>
              <w:t>98</w:t>
            </w:r>
          </w:p>
        </w:tc>
        <w:tc>
          <w:tcPr>
            <w:tcW w:w="645" w:type="dxa"/>
            <w:tcBorders>
              <w:top w:val="nil"/>
              <w:left w:val="nil"/>
              <w:bottom w:val="single" w:sz="4" w:space="0" w:color="auto"/>
              <w:right w:val="single" w:sz="4" w:space="0" w:color="auto"/>
            </w:tcBorders>
            <w:shd w:val="clear" w:color="auto" w:fill="auto"/>
            <w:noWrap/>
            <w:vAlign w:val="bottom"/>
          </w:tcPr>
          <w:p w:rsidR="006D362E" w:rsidRPr="006E1718" w:rsidRDefault="006D362E" w:rsidP="00E05C9D">
            <w:pPr>
              <w:jc w:val="right"/>
              <w:rPr>
                <w:rFonts w:ascii="Times New Roman" w:hAnsi="Times New Roman" w:cs="Times New Roman"/>
                <w:bCs/>
                <w:color w:val="000000"/>
                <w:sz w:val="24"/>
                <w:szCs w:val="24"/>
              </w:rPr>
            </w:pPr>
            <w:r w:rsidRPr="006E1718">
              <w:rPr>
                <w:rFonts w:ascii="Times New Roman" w:hAnsi="Times New Roman" w:cs="Times New Roman"/>
                <w:bCs/>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E05C9D">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64,29</w:t>
            </w:r>
          </w:p>
        </w:tc>
        <w:tc>
          <w:tcPr>
            <w:tcW w:w="506" w:type="dxa"/>
            <w:tcBorders>
              <w:top w:val="single" w:sz="4" w:space="0" w:color="auto"/>
              <w:left w:val="nil"/>
              <w:bottom w:val="single" w:sz="4" w:space="0" w:color="auto"/>
              <w:right w:val="single" w:sz="4" w:space="0" w:color="auto"/>
            </w:tcBorders>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86" w:type="dxa"/>
            <w:tcBorders>
              <w:top w:val="nil"/>
              <w:left w:val="nil"/>
              <w:bottom w:val="single" w:sz="4" w:space="0" w:color="auto"/>
              <w:right w:val="single" w:sz="6"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single" w:sz="6"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E05C9D">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r>
      <w:tr w:rsidR="006D362E" w:rsidRPr="006E1718" w:rsidTr="006D362E">
        <w:trPr>
          <w:trHeight w:val="315"/>
          <w:jc w:val="center"/>
        </w:trPr>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6D362E" w:rsidRPr="006E1718" w:rsidRDefault="00F20A23" w:rsidP="001A30BB">
            <w:pPr>
              <w:spacing w:after="0" w:line="240" w:lineRule="auto"/>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2020</w:t>
            </w:r>
          </w:p>
        </w:tc>
        <w:tc>
          <w:tcPr>
            <w:tcW w:w="1844" w:type="dxa"/>
            <w:tcBorders>
              <w:top w:val="nil"/>
              <w:left w:val="single" w:sz="4" w:space="0" w:color="auto"/>
              <w:bottom w:val="single" w:sz="4" w:space="0" w:color="auto"/>
              <w:right w:val="single" w:sz="4" w:space="0" w:color="auto"/>
            </w:tcBorders>
            <w:shd w:val="clear" w:color="000000" w:fill="FCD5B4"/>
            <w:noWrap/>
            <w:vAlign w:val="bottom"/>
            <w:hideMark/>
          </w:tcPr>
          <w:p w:rsidR="006D362E" w:rsidRPr="006E1718" w:rsidRDefault="006D362E" w:rsidP="001A30BB">
            <w:pPr>
              <w:spacing w:after="0" w:line="240" w:lineRule="auto"/>
              <w:rPr>
                <w:rFonts w:ascii="Times New Roman" w:eastAsia="Times New Roman" w:hAnsi="Times New Roman" w:cs="Times New Roman"/>
                <w:b/>
                <w:bCs/>
                <w:color w:val="000000"/>
                <w:lang w:eastAsia="ru-RU"/>
              </w:rPr>
            </w:pPr>
            <w:r w:rsidRPr="006E1718">
              <w:rPr>
                <w:rFonts w:ascii="Times New Roman" w:eastAsia="Times New Roman" w:hAnsi="Times New Roman" w:cs="Times New Roman"/>
                <w:b/>
                <w:bCs/>
                <w:color w:val="000000"/>
                <w:lang w:eastAsia="ru-RU"/>
              </w:rPr>
              <w:t>по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709" w:type="dxa"/>
            <w:tcBorders>
              <w:top w:val="nil"/>
              <w:left w:val="nil"/>
              <w:bottom w:val="nil"/>
              <w:right w:val="nil"/>
            </w:tcBorders>
            <w:shd w:val="clear" w:color="auto" w:fill="auto"/>
            <w:noWrap/>
            <w:vAlign w:val="bottom"/>
            <w:hideMark/>
          </w:tcPr>
          <w:p w:rsidR="006D362E" w:rsidRPr="006E1718" w:rsidRDefault="006D362E" w:rsidP="001A30BB">
            <w:pPr>
              <w:spacing w:after="0" w:line="240" w:lineRule="auto"/>
              <w:rPr>
                <w:rFonts w:ascii="Times New Roman" w:eastAsia="Times New Roman" w:hAnsi="Times New Roman" w:cs="Times New Roman"/>
                <w:color w:val="000000"/>
                <w:lang w:eastAsia="ru-RU"/>
              </w:rPr>
            </w:pPr>
          </w:p>
        </w:tc>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E05C9D">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98,15%</w:t>
            </w:r>
          </w:p>
        </w:tc>
        <w:tc>
          <w:tcPr>
            <w:tcW w:w="606" w:type="dxa"/>
            <w:tcBorders>
              <w:top w:val="nil"/>
              <w:left w:val="nil"/>
              <w:bottom w:val="single" w:sz="4" w:space="0" w:color="auto"/>
              <w:right w:val="single" w:sz="4" w:space="0" w:color="auto"/>
            </w:tcBorders>
            <w:shd w:val="clear" w:color="auto" w:fill="auto"/>
            <w:noWrap/>
            <w:vAlign w:val="bottom"/>
            <w:hideMark/>
          </w:tcPr>
          <w:p w:rsidR="006D362E" w:rsidRPr="006E1718" w:rsidRDefault="006D362E">
            <w:pPr>
              <w:jc w:val="right"/>
              <w:rPr>
                <w:rFonts w:ascii="Times New Roman" w:hAnsi="Times New Roman" w:cs="Times New Roman"/>
                <w:bCs/>
                <w:color w:val="000000"/>
                <w:sz w:val="24"/>
                <w:szCs w:val="24"/>
              </w:rPr>
            </w:pPr>
            <w:r w:rsidRPr="006E1718">
              <w:rPr>
                <w:rFonts w:ascii="Times New Roman" w:hAnsi="Times New Roman" w:cs="Times New Roman"/>
                <w:bCs/>
                <w:color w:val="000000"/>
              </w:rPr>
              <w:t>100</w:t>
            </w:r>
          </w:p>
        </w:tc>
        <w:tc>
          <w:tcPr>
            <w:tcW w:w="645" w:type="dxa"/>
            <w:tcBorders>
              <w:top w:val="nil"/>
              <w:left w:val="nil"/>
              <w:bottom w:val="single" w:sz="4" w:space="0" w:color="auto"/>
              <w:right w:val="single" w:sz="4" w:space="0" w:color="auto"/>
            </w:tcBorders>
            <w:shd w:val="clear" w:color="auto" w:fill="auto"/>
            <w:noWrap/>
            <w:vAlign w:val="bottom"/>
            <w:hideMark/>
          </w:tcPr>
          <w:p w:rsidR="006D362E" w:rsidRPr="006E1718" w:rsidRDefault="006D362E">
            <w:pPr>
              <w:jc w:val="right"/>
              <w:rPr>
                <w:rFonts w:ascii="Times New Roman" w:hAnsi="Times New Roman" w:cs="Times New Roman"/>
                <w:bCs/>
                <w:color w:val="000000"/>
                <w:sz w:val="24"/>
                <w:szCs w:val="24"/>
              </w:rPr>
            </w:pPr>
            <w:r w:rsidRPr="006E1718">
              <w:rPr>
                <w:rFonts w:ascii="Times New Roman" w:hAnsi="Times New Roman" w:cs="Times New Roman"/>
                <w:bCs/>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E05C9D">
            <w:pPr>
              <w:jc w:val="center"/>
              <w:rPr>
                <w:rFonts w:ascii="Times New Roman" w:hAnsi="Times New Roman" w:cs="Times New Roman"/>
                <w:bCs/>
                <w:color w:val="000000"/>
              </w:rPr>
            </w:pPr>
            <w:r w:rsidRPr="006E1718">
              <w:rPr>
                <w:rFonts w:ascii="Times New Roman" w:hAnsi="Times New Roman" w:cs="Times New Roman"/>
                <w:bCs/>
                <w:color w:val="000000"/>
              </w:rPr>
              <w:t>46,9</w:t>
            </w:r>
          </w:p>
        </w:tc>
        <w:tc>
          <w:tcPr>
            <w:tcW w:w="506" w:type="dxa"/>
            <w:tcBorders>
              <w:top w:val="single" w:sz="4" w:space="0" w:color="auto"/>
              <w:left w:val="nil"/>
              <w:bottom w:val="single" w:sz="4" w:space="0" w:color="auto"/>
              <w:right w:val="single" w:sz="4" w:space="0" w:color="auto"/>
            </w:tcBorders>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86" w:type="dxa"/>
            <w:tcBorders>
              <w:top w:val="nil"/>
              <w:left w:val="nil"/>
              <w:bottom w:val="single" w:sz="4" w:space="0" w:color="auto"/>
              <w:right w:val="single" w:sz="6"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single" w:sz="6" w:space="0" w:color="auto"/>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6D362E" w:rsidRPr="006E1718" w:rsidRDefault="006D362E"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r>
    </w:tbl>
    <w:p w:rsidR="00701F09" w:rsidRPr="006E1718" w:rsidRDefault="00701F09" w:rsidP="003C1AE1">
      <w:pPr>
        <w:spacing w:after="0" w:line="240" w:lineRule="auto"/>
        <w:ind w:firstLine="426"/>
        <w:jc w:val="both"/>
        <w:rPr>
          <w:rFonts w:ascii="TimesNewRomanPSMT" w:hAnsi="TimesNewRomanPSMT"/>
          <w:sz w:val="24"/>
          <w:szCs w:val="24"/>
        </w:rPr>
      </w:pPr>
    </w:p>
    <w:p w:rsidR="00A56CD6" w:rsidRPr="006E1718" w:rsidRDefault="00F238C0" w:rsidP="003C1AE1">
      <w:pPr>
        <w:spacing w:after="0" w:line="240" w:lineRule="auto"/>
        <w:ind w:firstLine="426"/>
        <w:jc w:val="both"/>
        <w:rPr>
          <w:rFonts w:ascii="TimesNewRomanPSMT" w:hAnsi="TimesNewRomanPSMT"/>
          <w:sz w:val="24"/>
          <w:szCs w:val="24"/>
        </w:rPr>
      </w:pPr>
      <w:r w:rsidRPr="006E1718">
        <w:rPr>
          <w:rFonts w:ascii="TimesNewRomanPSMT" w:hAnsi="TimesNewRomanPSMT"/>
          <w:sz w:val="24"/>
          <w:szCs w:val="24"/>
        </w:rPr>
        <w:t xml:space="preserve">Сравнение результатов по русскому языку за три года </w:t>
      </w:r>
      <w:r w:rsidR="001F75C7" w:rsidRPr="006E1718">
        <w:rPr>
          <w:rFonts w:ascii="TimesNewRomanPSMT" w:hAnsi="TimesNewRomanPSMT"/>
          <w:sz w:val="24"/>
          <w:szCs w:val="24"/>
        </w:rPr>
        <w:t>свидетельствует</w:t>
      </w:r>
      <w:r w:rsidRPr="006E1718">
        <w:rPr>
          <w:rFonts w:ascii="TimesNewRomanPSMT" w:hAnsi="TimesNewRomanPSMT"/>
          <w:sz w:val="24"/>
          <w:szCs w:val="24"/>
        </w:rPr>
        <w:t xml:space="preserve"> о достаточной стабильности </w:t>
      </w:r>
      <w:r w:rsidR="00A82CAC" w:rsidRPr="006E1718">
        <w:rPr>
          <w:rFonts w:ascii="TimesNewRomanPSMT" w:hAnsi="TimesNewRomanPSMT"/>
          <w:sz w:val="24"/>
          <w:szCs w:val="24"/>
        </w:rPr>
        <w:t>усвоения программного материала по русскому языку</w:t>
      </w:r>
      <w:r w:rsidRPr="006E1718">
        <w:rPr>
          <w:rFonts w:ascii="TimesNewRomanPSMT" w:hAnsi="TimesNewRomanPSMT"/>
          <w:sz w:val="24"/>
          <w:szCs w:val="24"/>
        </w:rPr>
        <w:t xml:space="preserve"> (рис.1)</w:t>
      </w:r>
      <w:r w:rsidR="000A095E" w:rsidRPr="006E1718">
        <w:rPr>
          <w:rFonts w:ascii="TimesNewRomanPSMT" w:hAnsi="TimesNewRomanPSMT"/>
          <w:sz w:val="24"/>
          <w:szCs w:val="24"/>
        </w:rPr>
        <w:t xml:space="preserve">. При этом отмечается </w:t>
      </w:r>
      <w:r w:rsidR="006D362E" w:rsidRPr="006E1718">
        <w:rPr>
          <w:rFonts w:ascii="TimesNewRomanPSMT" w:hAnsi="TimesNewRomanPSMT"/>
          <w:sz w:val="24"/>
          <w:szCs w:val="24"/>
        </w:rPr>
        <w:lastRenderedPageBreak/>
        <w:t>стабильность</w:t>
      </w:r>
      <w:r w:rsidR="000A095E" w:rsidRPr="006E1718">
        <w:rPr>
          <w:rFonts w:ascii="TimesNewRomanPSMT" w:hAnsi="TimesNewRomanPSMT"/>
          <w:sz w:val="24"/>
          <w:szCs w:val="24"/>
        </w:rPr>
        <w:t xml:space="preserve"> среднего </w:t>
      </w:r>
      <w:r w:rsidR="002C5065" w:rsidRPr="006E1718">
        <w:rPr>
          <w:rFonts w:ascii="TimesNewRomanPSMT" w:hAnsi="TimesNewRomanPSMT"/>
          <w:sz w:val="24"/>
          <w:szCs w:val="24"/>
        </w:rPr>
        <w:t xml:space="preserve">тестового балла </w:t>
      </w:r>
      <w:r w:rsidR="005F0A9F" w:rsidRPr="006E1718">
        <w:rPr>
          <w:rFonts w:ascii="TimesNewRomanPSMT" w:hAnsi="TimesNewRomanPSMT"/>
          <w:sz w:val="24"/>
          <w:szCs w:val="24"/>
        </w:rPr>
        <w:t xml:space="preserve">по сравнению </w:t>
      </w:r>
      <w:r w:rsidR="006D362E" w:rsidRPr="006E1718">
        <w:rPr>
          <w:rFonts w:ascii="TimesNewRomanPSMT" w:hAnsi="TimesNewRomanPSMT"/>
          <w:sz w:val="24"/>
          <w:szCs w:val="24"/>
        </w:rPr>
        <w:t>с 2019</w:t>
      </w:r>
      <w:r w:rsidR="002C5065" w:rsidRPr="006E1718">
        <w:rPr>
          <w:rFonts w:ascii="TimesNewRomanPSMT" w:hAnsi="TimesNewRomanPSMT"/>
          <w:sz w:val="24"/>
          <w:szCs w:val="24"/>
        </w:rPr>
        <w:t xml:space="preserve"> год</w:t>
      </w:r>
      <w:r w:rsidR="005F0A9F" w:rsidRPr="006E1718">
        <w:rPr>
          <w:rFonts w:ascii="TimesNewRomanPSMT" w:hAnsi="TimesNewRomanPSMT"/>
          <w:sz w:val="24"/>
          <w:szCs w:val="24"/>
        </w:rPr>
        <w:t>ом, но понижение максимального тестового балла по сравнению с 2018</w:t>
      </w:r>
      <w:r w:rsidR="00A82CAC" w:rsidRPr="006E1718">
        <w:rPr>
          <w:rFonts w:ascii="TimesNewRomanPSMT" w:hAnsi="TimesNewRomanPSMT"/>
          <w:sz w:val="24"/>
          <w:szCs w:val="24"/>
        </w:rPr>
        <w:t>, 2019</w:t>
      </w:r>
      <w:r w:rsidR="005F0A9F" w:rsidRPr="006E1718">
        <w:rPr>
          <w:rFonts w:ascii="TimesNewRomanPSMT" w:hAnsi="TimesNewRomanPSMT"/>
          <w:sz w:val="24"/>
          <w:szCs w:val="24"/>
        </w:rPr>
        <w:t xml:space="preserve"> годом</w:t>
      </w:r>
      <w:r w:rsidR="002C5065" w:rsidRPr="006E1718">
        <w:rPr>
          <w:rFonts w:ascii="TimesNewRomanPSMT" w:hAnsi="TimesNewRomanPSMT"/>
          <w:sz w:val="24"/>
          <w:szCs w:val="24"/>
        </w:rPr>
        <w:t>.</w:t>
      </w:r>
    </w:p>
    <w:p w:rsidR="00A56CD6" w:rsidRPr="006E1718" w:rsidRDefault="000A095E" w:rsidP="003C1AE1">
      <w:pPr>
        <w:spacing w:after="0" w:line="240" w:lineRule="auto"/>
        <w:ind w:firstLine="426"/>
        <w:jc w:val="center"/>
        <w:rPr>
          <w:rFonts w:ascii="TimesNewRomanPSMT" w:hAnsi="TimesNewRomanPSMT"/>
          <w:color w:val="000000"/>
          <w:sz w:val="24"/>
          <w:szCs w:val="24"/>
        </w:rPr>
      </w:pPr>
      <w:r w:rsidRPr="006E1718">
        <w:rPr>
          <w:rFonts w:ascii="TimesNewRomanPSMT" w:hAnsi="TimesNewRomanPSMT"/>
          <w:noProof/>
          <w:color w:val="000000"/>
          <w:sz w:val="24"/>
          <w:szCs w:val="24"/>
          <w:lang w:eastAsia="ru-RU"/>
        </w:rPr>
        <w:drawing>
          <wp:inline distT="0" distB="0" distL="0" distR="0" wp14:anchorId="0A6073C0" wp14:editId="31454DF0">
            <wp:extent cx="4791933" cy="1854558"/>
            <wp:effectExtent l="19050" t="0" r="2771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6797" w:rsidRPr="006E1718" w:rsidRDefault="002C5065" w:rsidP="003C1AE1">
      <w:pPr>
        <w:spacing w:after="0" w:line="240" w:lineRule="auto"/>
        <w:ind w:firstLine="426"/>
        <w:jc w:val="center"/>
        <w:rPr>
          <w:rFonts w:ascii="TimesNewRomanPSMT" w:hAnsi="TimesNewRomanPSMT"/>
          <w:b/>
          <w:color w:val="000000"/>
          <w:sz w:val="24"/>
          <w:szCs w:val="24"/>
        </w:rPr>
      </w:pPr>
      <w:r w:rsidRPr="006E1718">
        <w:rPr>
          <w:rFonts w:ascii="TimesNewRomanPSMT" w:hAnsi="TimesNewRomanPSMT"/>
          <w:b/>
          <w:color w:val="000000"/>
          <w:sz w:val="24"/>
          <w:szCs w:val="24"/>
        </w:rPr>
        <w:t>Рис.1. Сравнение результатов ЕГЭ по русскому языку за 3 года</w:t>
      </w:r>
    </w:p>
    <w:p w:rsidR="00186797" w:rsidRPr="006E1718" w:rsidRDefault="00186797" w:rsidP="003C1AE1">
      <w:pPr>
        <w:spacing w:after="0" w:line="240" w:lineRule="auto"/>
        <w:ind w:firstLine="426"/>
        <w:jc w:val="both"/>
        <w:rPr>
          <w:rFonts w:ascii="TimesNewRomanPSMT" w:hAnsi="TimesNewRomanPSMT"/>
          <w:color w:val="000000"/>
          <w:sz w:val="24"/>
          <w:szCs w:val="24"/>
        </w:rPr>
      </w:pPr>
    </w:p>
    <w:p w:rsidR="00EC0C5F" w:rsidRPr="006E1718" w:rsidRDefault="00A82CAC" w:rsidP="00A82CAC">
      <w:pPr>
        <w:spacing w:after="0" w:line="240" w:lineRule="auto"/>
        <w:ind w:firstLine="426"/>
        <w:jc w:val="both"/>
        <w:rPr>
          <w:rFonts w:ascii="TimesNewRomanPSMT" w:hAnsi="TimesNewRomanPSMT"/>
          <w:color w:val="000000"/>
          <w:sz w:val="24"/>
          <w:szCs w:val="24"/>
        </w:rPr>
      </w:pPr>
      <w:proofErr w:type="gramStart"/>
      <w:r w:rsidRPr="006E1718">
        <w:rPr>
          <w:rFonts w:ascii="TimesNewRomanPSMT" w:hAnsi="TimesNewRomanPSMT" w:hint="eastAsia"/>
          <w:sz w:val="24"/>
          <w:szCs w:val="24"/>
        </w:rPr>
        <w:t>В</w:t>
      </w:r>
      <w:r w:rsidRPr="006E1718">
        <w:rPr>
          <w:rFonts w:ascii="TimesNewRomanPSMT" w:hAnsi="TimesNewRomanPSMT"/>
          <w:sz w:val="24"/>
          <w:szCs w:val="24"/>
        </w:rPr>
        <w:t xml:space="preserve"> этом году выпускники принимали участие в ЕГЭ только по математике профильного уровня.</w:t>
      </w:r>
      <w:proofErr w:type="gramEnd"/>
      <w:r w:rsidRPr="006E1718">
        <w:rPr>
          <w:rFonts w:ascii="TimesNewRomanPSMT" w:hAnsi="TimesNewRomanPSMT"/>
          <w:sz w:val="24"/>
          <w:szCs w:val="24"/>
        </w:rPr>
        <w:t xml:space="preserve"> </w:t>
      </w:r>
    </w:p>
    <w:p w:rsidR="00381D7D" w:rsidRPr="006E1718" w:rsidRDefault="00B269FA" w:rsidP="003C1AE1">
      <w:pPr>
        <w:spacing w:after="0" w:line="240" w:lineRule="auto"/>
        <w:ind w:firstLine="426"/>
        <w:jc w:val="both"/>
        <w:rPr>
          <w:rFonts w:ascii="TimesNewRomanPSMT" w:hAnsi="TimesNewRomanPSMT"/>
          <w:color w:val="000000"/>
          <w:sz w:val="24"/>
          <w:szCs w:val="24"/>
        </w:rPr>
      </w:pPr>
      <w:r w:rsidRPr="006E1718">
        <w:rPr>
          <w:rFonts w:ascii="TimesNewRomanPSMT" w:hAnsi="TimesNewRomanPSMT"/>
          <w:color w:val="000000"/>
          <w:sz w:val="24"/>
          <w:szCs w:val="24"/>
        </w:rPr>
        <w:t xml:space="preserve">Профильный уровень </w:t>
      </w:r>
      <w:r w:rsidR="001F75C7" w:rsidRPr="006E1718">
        <w:rPr>
          <w:rFonts w:ascii="TimesNewRomanPSMT" w:hAnsi="TimesNewRomanPSMT"/>
          <w:color w:val="000000"/>
          <w:sz w:val="24"/>
          <w:szCs w:val="24"/>
        </w:rPr>
        <w:t xml:space="preserve"> математики </w:t>
      </w:r>
      <w:r w:rsidR="00A82CAC" w:rsidRPr="006E1718">
        <w:rPr>
          <w:rFonts w:ascii="TimesNewRomanPSMT" w:hAnsi="TimesNewRomanPSMT"/>
          <w:color w:val="000000"/>
          <w:sz w:val="24"/>
          <w:szCs w:val="24"/>
        </w:rPr>
        <w:t>выбрали 26</w:t>
      </w:r>
      <w:r w:rsidRPr="006E1718">
        <w:rPr>
          <w:rFonts w:ascii="TimesNewRomanPSMT" w:hAnsi="TimesNewRomanPSMT"/>
          <w:color w:val="000000"/>
          <w:sz w:val="24"/>
          <w:szCs w:val="24"/>
        </w:rPr>
        <w:t xml:space="preserve"> выпускников</w:t>
      </w:r>
      <w:r w:rsidR="00A82CAC" w:rsidRPr="006E1718">
        <w:rPr>
          <w:rFonts w:ascii="TimesNewRomanPSMT" w:hAnsi="TimesNewRomanPSMT"/>
          <w:color w:val="000000"/>
          <w:sz w:val="24"/>
          <w:szCs w:val="24"/>
        </w:rPr>
        <w:t xml:space="preserve"> (67% от общего количества выпускников)</w:t>
      </w:r>
      <w:r w:rsidR="00561DC4" w:rsidRPr="006E1718">
        <w:rPr>
          <w:rFonts w:ascii="TimesNewRomanPSMT" w:hAnsi="TimesNewRomanPSMT"/>
          <w:color w:val="000000"/>
          <w:sz w:val="24"/>
          <w:szCs w:val="24"/>
        </w:rPr>
        <w:t xml:space="preserve">. </w:t>
      </w:r>
      <w:r w:rsidR="00C57BA9" w:rsidRPr="006E1718">
        <w:rPr>
          <w:rFonts w:ascii="TimesNewRomanPSMT" w:hAnsi="TimesNewRomanPSMT"/>
          <w:color w:val="000000"/>
          <w:sz w:val="24"/>
          <w:szCs w:val="24"/>
        </w:rPr>
        <w:t>Все учащиес</w:t>
      </w:r>
      <w:r w:rsidR="008D1567">
        <w:rPr>
          <w:rFonts w:ascii="TimesNewRomanPSMT" w:hAnsi="TimesNewRomanPSMT"/>
          <w:color w:val="000000"/>
          <w:sz w:val="24"/>
          <w:szCs w:val="24"/>
        </w:rPr>
        <w:t>я</w:t>
      </w:r>
      <w:r w:rsidR="00C57BA9" w:rsidRPr="006E1718">
        <w:rPr>
          <w:rFonts w:ascii="TimesNewRomanPSMT" w:hAnsi="TimesNewRomanPSMT"/>
          <w:color w:val="000000"/>
          <w:sz w:val="24"/>
          <w:szCs w:val="24"/>
        </w:rPr>
        <w:t>, принявшие участие в ЕГЭ по математике профильного уровня (100%)</w:t>
      </w:r>
      <w:r w:rsidR="00561DC4" w:rsidRPr="006E1718">
        <w:rPr>
          <w:rFonts w:ascii="TimesNewRomanPSMT" w:hAnsi="TimesNewRomanPSMT"/>
          <w:color w:val="000000"/>
          <w:sz w:val="24"/>
          <w:szCs w:val="24"/>
        </w:rPr>
        <w:t xml:space="preserve"> преодолели минимальную границу 27 баллов, </w:t>
      </w:r>
      <w:r w:rsidRPr="006E1718">
        <w:rPr>
          <w:rFonts w:ascii="TimesNewRomanPSMT" w:hAnsi="TimesNewRomanPSMT"/>
          <w:color w:val="000000"/>
          <w:sz w:val="24"/>
          <w:szCs w:val="24"/>
        </w:rPr>
        <w:t>средний тестовы</w:t>
      </w:r>
      <w:r w:rsidR="00CF45E0" w:rsidRPr="006E1718">
        <w:rPr>
          <w:rFonts w:ascii="TimesNewRomanPSMT" w:hAnsi="TimesNewRomanPSMT"/>
          <w:color w:val="000000"/>
          <w:sz w:val="24"/>
          <w:szCs w:val="24"/>
        </w:rPr>
        <w:t>й балл составил 4</w:t>
      </w:r>
      <w:r w:rsidR="00C57BA9" w:rsidRPr="006E1718">
        <w:rPr>
          <w:rFonts w:ascii="TimesNewRomanPSMT" w:hAnsi="TimesNewRomanPSMT"/>
          <w:color w:val="000000"/>
          <w:sz w:val="24"/>
          <w:szCs w:val="24"/>
        </w:rPr>
        <w:t>5, это выше</w:t>
      </w:r>
      <w:r w:rsidR="00561DC4" w:rsidRPr="006E1718">
        <w:rPr>
          <w:rFonts w:ascii="TimesNewRomanPSMT" w:hAnsi="TimesNewRomanPSMT"/>
          <w:color w:val="000000"/>
          <w:sz w:val="24"/>
          <w:szCs w:val="24"/>
        </w:rPr>
        <w:t xml:space="preserve"> среднегородского балла</w:t>
      </w:r>
      <w:r w:rsidR="00C57BA9" w:rsidRPr="006E1718">
        <w:rPr>
          <w:rFonts w:ascii="TimesNewRomanPSMT" w:hAnsi="TimesNewRomanPSMT"/>
          <w:color w:val="000000"/>
          <w:sz w:val="24"/>
          <w:szCs w:val="24"/>
        </w:rPr>
        <w:t xml:space="preserve">, но незначительно ниже </w:t>
      </w:r>
      <w:proofErr w:type="spellStart"/>
      <w:r w:rsidR="00C57BA9" w:rsidRPr="006E1718">
        <w:rPr>
          <w:rFonts w:ascii="TimesNewRomanPSMT" w:hAnsi="TimesNewRomanPSMT"/>
          <w:color w:val="000000"/>
          <w:sz w:val="24"/>
          <w:szCs w:val="24"/>
        </w:rPr>
        <w:t>среднеобластного</w:t>
      </w:r>
      <w:proofErr w:type="spellEnd"/>
      <w:r w:rsidR="00C57BA9" w:rsidRPr="006E1718">
        <w:rPr>
          <w:rFonts w:ascii="TimesNewRomanPSMT" w:hAnsi="TimesNewRomanPSMT"/>
          <w:color w:val="000000"/>
          <w:sz w:val="24"/>
          <w:szCs w:val="24"/>
        </w:rPr>
        <w:t xml:space="preserve"> результата (таб.4)</w:t>
      </w:r>
      <w:r w:rsidR="00561DC4" w:rsidRPr="006E1718">
        <w:rPr>
          <w:rFonts w:ascii="TimesNewRomanPSMT" w:hAnsi="TimesNewRomanPSMT"/>
          <w:color w:val="000000"/>
          <w:sz w:val="24"/>
          <w:szCs w:val="24"/>
        </w:rPr>
        <w:t>.</w:t>
      </w:r>
    </w:p>
    <w:p w:rsidR="00004AB9" w:rsidRPr="006E1718" w:rsidRDefault="00CF45E0" w:rsidP="00CF45E0">
      <w:pPr>
        <w:spacing w:after="0" w:line="240" w:lineRule="auto"/>
        <w:ind w:firstLine="426"/>
        <w:jc w:val="right"/>
        <w:rPr>
          <w:rFonts w:ascii="TimesNewRomanPSMT" w:hAnsi="TimesNewRomanPSMT"/>
          <w:b/>
          <w:sz w:val="24"/>
          <w:szCs w:val="24"/>
        </w:rPr>
      </w:pPr>
      <w:r w:rsidRPr="006E1718">
        <w:rPr>
          <w:rFonts w:ascii="TimesNewRomanPSMT" w:hAnsi="TimesNewRomanPSMT"/>
          <w:b/>
          <w:sz w:val="24"/>
          <w:szCs w:val="24"/>
        </w:rPr>
        <w:t>Табл.4</w:t>
      </w:r>
      <w:r w:rsidR="00B269FA" w:rsidRPr="006E1718">
        <w:rPr>
          <w:rFonts w:ascii="TimesNewRomanPSMT" w:hAnsi="TimesNewRomanPSMT"/>
          <w:b/>
          <w:sz w:val="24"/>
          <w:szCs w:val="24"/>
        </w:rPr>
        <w:t xml:space="preserve">. Результаты ЕГЭ по </w:t>
      </w:r>
      <w:r w:rsidR="009F07E0" w:rsidRPr="006E1718">
        <w:rPr>
          <w:rFonts w:ascii="TimesNewRomanPSMT" w:hAnsi="TimesNewRomanPSMT"/>
          <w:b/>
          <w:sz w:val="24"/>
          <w:szCs w:val="24"/>
        </w:rPr>
        <w:t>математике профильного уровня</w:t>
      </w:r>
    </w:p>
    <w:tbl>
      <w:tblPr>
        <w:tblW w:w="10864" w:type="dxa"/>
        <w:jc w:val="center"/>
        <w:tblInd w:w="-601" w:type="dxa"/>
        <w:tblLook w:val="04A0" w:firstRow="1" w:lastRow="0" w:firstColumn="1" w:lastColumn="0" w:noHBand="0" w:noVBand="1"/>
      </w:tblPr>
      <w:tblGrid>
        <w:gridCol w:w="708"/>
        <w:gridCol w:w="1844"/>
        <w:gridCol w:w="567"/>
        <w:gridCol w:w="709"/>
        <w:gridCol w:w="895"/>
        <w:gridCol w:w="620"/>
        <w:gridCol w:w="645"/>
        <w:gridCol w:w="851"/>
        <w:gridCol w:w="482"/>
        <w:gridCol w:w="592"/>
        <w:gridCol w:w="482"/>
        <w:gridCol w:w="509"/>
        <w:gridCol w:w="482"/>
        <w:gridCol w:w="482"/>
        <w:gridCol w:w="498"/>
        <w:gridCol w:w="498"/>
      </w:tblGrid>
      <w:tr w:rsidR="00F20A23" w:rsidRPr="006E1718" w:rsidTr="00F20A23">
        <w:trPr>
          <w:cantSplit/>
          <w:trHeight w:val="680"/>
          <w:jc w:val="center"/>
        </w:trPr>
        <w:tc>
          <w:tcPr>
            <w:tcW w:w="708" w:type="dxa"/>
            <w:vMerge w:val="restart"/>
            <w:tcBorders>
              <w:top w:val="single" w:sz="4" w:space="0" w:color="auto"/>
              <w:left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год</w:t>
            </w:r>
          </w:p>
        </w:tc>
        <w:tc>
          <w:tcPr>
            <w:tcW w:w="1844" w:type="dxa"/>
            <w:vMerge w:val="restart"/>
            <w:tcBorders>
              <w:top w:val="single" w:sz="4" w:space="0" w:color="auto"/>
              <w:left w:val="nil"/>
              <w:right w:val="single" w:sz="4" w:space="0" w:color="auto"/>
            </w:tcBorders>
            <w:shd w:val="clear" w:color="auto" w:fill="auto"/>
            <w:vAlign w:val="center"/>
            <w:hideMark/>
          </w:tcPr>
          <w:p w:rsidR="00F20A23" w:rsidRPr="006E1718" w:rsidRDefault="00F20A23" w:rsidP="001A30BB">
            <w:pPr>
              <w:spacing w:after="0" w:line="240" w:lineRule="auto"/>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предмет</w:t>
            </w:r>
          </w:p>
        </w:tc>
        <w:tc>
          <w:tcPr>
            <w:tcW w:w="567" w:type="dxa"/>
            <w:vMerge w:val="restart"/>
            <w:tcBorders>
              <w:top w:val="single" w:sz="8" w:space="0" w:color="auto"/>
              <w:left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Всего сдавали</w:t>
            </w:r>
          </w:p>
        </w:tc>
        <w:tc>
          <w:tcPr>
            <w:tcW w:w="1604" w:type="dxa"/>
            <w:gridSpan w:val="2"/>
            <w:tcBorders>
              <w:top w:val="single" w:sz="8" w:space="0" w:color="auto"/>
              <w:left w:val="nil"/>
              <w:bottom w:val="single" w:sz="6" w:space="0" w:color="auto"/>
              <w:right w:val="single" w:sz="4" w:space="0" w:color="auto"/>
            </w:tcBorders>
            <w:shd w:val="clear" w:color="auto" w:fill="auto"/>
            <w:vAlign w:val="center"/>
            <w:hideMark/>
          </w:tcPr>
          <w:p w:rsidR="00F20A23" w:rsidRPr="006E1718" w:rsidRDefault="00F20A23" w:rsidP="001A30BB">
            <w:pPr>
              <w:spacing w:after="0" w:line="240" w:lineRule="auto"/>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Преодолели мин</w:t>
            </w:r>
            <w:proofErr w:type="gramStart"/>
            <w:r w:rsidRPr="006E1718">
              <w:rPr>
                <w:rFonts w:ascii="Times New Roman" w:eastAsia="Times New Roman" w:hAnsi="Times New Roman" w:cs="Times New Roman"/>
                <w:bCs/>
                <w:color w:val="000000"/>
                <w:lang w:eastAsia="ru-RU"/>
              </w:rPr>
              <w:t>.г</w:t>
            </w:r>
            <w:proofErr w:type="gramEnd"/>
            <w:r w:rsidRPr="006E1718">
              <w:rPr>
                <w:rFonts w:ascii="Times New Roman" w:eastAsia="Times New Roman" w:hAnsi="Times New Roman" w:cs="Times New Roman"/>
                <w:bCs/>
                <w:color w:val="000000"/>
                <w:lang w:eastAsia="ru-RU"/>
              </w:rPr>
              <w:t>раницу</w:t>
            </w:r>
          </w:p>
        </w:tc>
        <w:tc>
          <w:tcPr>
            <w:tcW w:w="620" w:type="dxa"/>
            <w:vMerge w:val="restart"/>
            <w:tcBorders>
              <w:top w:val="single" w:sz="8" w:space="0" w:color="auto"/>
              <w:left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максимальный балл</w:t>
            </w:r>
          </w:p>
        </w:tc>
        <w:tc>
          <w:tcPr>
            <w:tcW w:w="645" w:type="dxa"/>
            <w:vMerge w:val="restart"/>
            <w:tcBorders>
              <w:top w:val="single" w:sz="8" w:space="0" w:color="auto"/>
              <w:left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минимальный балл</w:t>
            </w:r>
          </w:p>
        </w:tc>
        <w:tc>
          <w:tcPr>
            <w:tcW w:w="851" w:type="dxa"/>
            <w:vMerge w:val="restart"/>
            <w:tcBorders>
              <w:top w:val="single" w:sz="8" w:space="0" w:color="auto"/>
              <w:left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Средний тестовый балл</w:t>
            </w:r>
          </w:p>
        </w:tc>
        <w:tc>
          <w:tcPr>
            <w:tcW w:w="482" w:type="dxa"/>
            <w:vMerge w:val="restart"/>
            <w:tcBorders>
              <w:top w:val="single" w:sz="8" w:space="0" w:color="auto"/>
              <w:left w:val="nil"/>
              <w:right w:val="single" w:sz="6" w:space="0" w:color="auto"/>
            </w:tcBorders>
            <w:shd w:val="clear" w:color="auto" w:fill="auto"/>
            <w:textDirection w:val="btLr"/>
            <w:vAlign w:val="center"/>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27-30</w:t>
            </w:r>
          </w:p>
        </w:tc>
        <w:tc>
          <w:tcPr>
            <w:tcW w:w="592" w:type="dxa"/>
            <w:vMerge w:val="restart"/>
            <w:tcBorders>
              <w:top w:val="single" w:sz="8" w:space="0" w:color="auto"/>
              <w:left w:val="nil"/>
              <w:right w:val="single" w:sz="6" w:space="0" w:color="auto"/>
            </w:tcBorders>
            <w:shd w:val="clear" w:color="auto" w:fill="auto"/>
            <w:textDirection w:val="btLr"/>
            <w:vAlign w:val="center"/>
          </w:tcPr>
          <w:p w:rsidR="00F20A23" w:rsidRPr="006E1718" w:rsidRDefault="00F20A23" w:rsidP="00C37466">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31-40</w:t>
            </w:r>
          </w:p>
        </w:tc>
        <w:tc>
          <w:tcPr>
            <w:tcW w:w="482" w:type="dxa"/>
            <w:vMerge w:val="restart"/>
            <w:tcBorders>
              <w:top w:val="single" w:sz="6" w:space="0" w:color="auto"/>
              <w:left w:val="single" w:sz="6" w:space="0" w:color="auto"/>
              <w:right w:val="single" w:sz="6" w:space="0" w:color="auto"/>
            </w:tcBorders>
            <w:textDirection w:val="btLr"/>
            <w:vAlign w:val="center"/>
          </w:tcPr>
          <w:p w:rsidR="00F20A23" w:rsidRPr="006E1718" w:rsidRDefault="00F20A23" w:rsidP="00C37466">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60-79</w:t>
            </w:r>
          </w:p>
        </w:tc>
        <w:tc>
          <w:tcPr>
            <w:tcW w:w="509"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80-100</w:t>
            </w:r>
          </w:p>
        </w:tc>
        <w:tc>
          <w:tcPr>
            <w:tcW w:w="482" w:type="dxa"/>
            <w:vMerge w:val="restart"/>
            <w:tcBorders>
              <w:top w:val="single" w:sz="8" w:space="0" w:color="auto"/>
              <w:left w:val="single" w:sz="6" w:space="0" w:color="auto"/>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60-70</w:t>
            </w:r>
          </w:p>
        </w:tc>
        <w:tc>
          <w:tcPr>
            <w:tcW w:w="482" w:type="dxa"/>
            <w:vMerge w:val="restart"/>
            <w:tcBorders>
              <w:top w:val="single" w:sz="8" w:space="0" w:color="auto"/>
              <w:left w:val="nil"/>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71-80</w:t>
            </w:r>
          </w:p>
        </w:tc>
        <w:tc>
          <w:tcPr>
            <w:tcW w:w="498" w:type="dxa"/>
            <w:vMerge w:val="restart"/>
            <w:tcBorders>
              <w:top w:val="single" w:sz="8" w:space="0" w:color="auto"/>
              <w:left w:val="nil"/>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81-90</w:t>
            </w:r>
          </w:p>
        </w:tc>
        <w:tc>
          <w:tcPr>
            <w:tcW w:w="498" w:type="dxa"/>
            <w:vMerge w:val="restart"/>
            <w:tcBorders>
              <w:top w:val="single" w:sz="4" w:space="0" w:color="auto"/>
              <w:left w:val="nil"/>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91-100</w:t>
            </w:r>
          </w:p>
        </w:tc>
      </w:tr>
      <w:tr w:rsidR="00F20A23" w:rsidRPr="006E1718" w:rsidTr="00F20A23">
        <w:trPr>
          <w:cantSplit/>
          <w:trHeight w:val="892"/>
          <w:jc w:val="center"/>
        </w:trPr>
        <w:tc>
          <w:tcPr>
            <w:tcW w:w="708" w:type="dxa"/>
            <w:vMerge/>
            <w:tcBorders>
              <w:left w:val="single" w:sz="4" w:space="0" w:color="auto"/>
              <w:bottom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1844" w:type="dxa"/>
            <w:vMerge/>
            <w:tcBorders>
              <w:left w:val="nil"/>
              <w:bottom w:val="single" w:sz="4" w:space="0" w:color="auto"/>
              <w:right w:val="single" w:sz="4" w:space="0" w:color="auto"/>
            </w:tcBorders>
            <w:shd w:val="clear" w:color="auto" w:fill="auto"/>
            <w:vAlign w:val="center"/>
            <w:hideMark/>
          </w:tcPr>
          <w:p w:rsidR="00F20A23" w:rsidRPr="006E1718" w:rsidRDefault="00F20A23" w:rsidP="001A30BB">
            <w:pPr>
              <w:spacing w:after="0" w:line="240" w:lineRule="auto"/>
              <w:jc w:val="center"/>
              <w:rPr>
                <w:rFonts w:ascii="Times New Roman" w:eastAsia="Times New Roman" w:hAnsi="Times New Roman" w:cs="Times New Roman"/>
                <w:b/>
                <w:bCs/>
                <w:color w:val="000000"/>
                <w:lang w:eastAsia="ru-RU"/>
              </w:rPr>
            </w:pPr>
          </w:p>
        </w:tc>
        <w:tc>
          <w:tcPr>
            <w:tcW w:w="567" w:type="dxa"/>
            <w:vMerge/>
            <w:tcBorders>
              <w:left w:val="nil"/>
              <w:bottom w:val="single" w:sz="4" w:space="0" w:color="auto"/>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709" w:type="dxa"/>
            <w:tcBorders>
              <w:top w:val="single" w:sz="6" w:space="0" w:color="auto"/>
              <w:left w:val="nil"/>
              <w:bottom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proofErr w:type="spellStart"/>
            <w:r w:rsidRPr="006E1718">
              <w:rPr>
                <w:rFonts w:ascii="Times New Roman" w:eastAsia="Times New Roman" w:hAnsi="Times New Roman" w:cs="Times New Roman"/>
                <w:bCs/>
                <w:color w:val="000000"/>
                <w:lang w:eastAsia="ru-RU"/>
              </w:rPr>
              <w:t>Учащ</w:t>
            </w:r>
            <w:proofErr w:type="spellEnd"/>
            <w:r w:rsidRPr="006E1718">
              <w:rPr>
                <w:rFonts w:ascii="Times New Roman" w:eastAsia="Times New Roman" w:hAnsi="Times New Roman" w:cs="Times New Roman"/>
                <w:bCs/>
                <w:color w:val="000000"/>
                <w:lang w:eastAsia="ru-RU"/>
              </w:rPr>
              <w:t>.</w:t>
            </w:r>
          </w:p>
        </w:tc>
        <w:tc>
          <w:tcPr>
            <w:tcW w:w="895" w:type="dxa"/>
            <w:tcBorders>
              <w:top w:val="single" w:sz="6" w:space="0" w:color="auto"/>
              <w:left w:val="nil"/>
              <w:bottom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w:t>
            </w:r>
          </w:p>
        </w:tc>
        <w:tc>
          <w:tcPr>
            <w:tcW w:w="620" w:type="dxa"/>
            <w:vMerge/>
            <w:tcBorders>
              <w:left w:val="nil"/>
              <w:bottom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645" w:type="dxa"/>
            <w:vMerge/>
            <w:tcBorders>
              <w:left w:val="nil"/>
              <w:bottom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851" w:type="dxa"/>
            <w:vMerge/>
            <w:tcBorders>
              <w:left w:val="nil"/>
              <w:bottom w:val="nil"/>
              <w:right w:val="single" w:sz="4"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482" w:type="dxa"/>
            <w:vMerge/>
            <w:tcBorders>
              <w:left w:val="nil"/>
              <w:bottom w:val="single" w:sz="4" w:space="0" w:color="auto"/>
              <w:right w:val="single" w:sz="6" w:space="0" w:color="auto"/>
            </w:tcBorders>
            <w:shd w:val="clear" w:color="auto" w:fill="auto"/>
            <w:textDirection w:val="btLr"/>
            <w:vAlign w:val="center"/>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592" w:type="dxa"/>
            <w:vMerge/>
            <w:tcBorders>
              <w:left w:val="nil"/>
              <w:bottom w:val="single" w:sz="4" w:space="0" w:color="auto"/>
              <w:right w:val="single" w:sz="6" w:space="0" w:color="auto"/>
            </w:tcBorders>
            <w:shd w:val="clear" w:color="auto" w:fill="auto"/>
            <w:textDirection w:val="btLr"/>
            <w:vAlign w:val="center"/>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482" w:type="dxa"/>
            <w:vMerge/>
            <w:tcBorders>
              <w:left w:val="single" w:sz="6" w:space="0" w:color="auto"/>
              <w:bottom w:val="single" w:sz="6" w:space="0" w:color="auto"/>
              <w:right w:val="single" w:sz="6" w:space="0" w:color="auto"/>
            </w:tcBorders>
            <w:textDirection w:val="btLr"/>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509"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b/>
                <w:bCs/>
                <w:color w:val="000000"/>
                <w:lang w:eastAsia="ru-RU"/>
              </w:rPr>
            </w:pPr>
          </w:p>
        </w:tc>
        <w:tc>
          <w:tcPr>
            <w:tcW w:w="482" w:type="dxa"/>
            <w:vMerge/>
            <w:tcBorders>
              <w:left w:val="single" w:sz="6" w:space="0" w:color="auto"/>
              <w:bottom w:val="single" w:sz="4" w:space="0" w:color="auto"/>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p>
        </w:tc>
        <w:tc>
          <w:tcPr>
            <w:tcW w:w="482" w:type="dxa"/>
            <w:vMerge/>
            <w:tcBorders>
              <w:left w:val="nil"/>
              <w:bottom w:val="single" w:sz="4" w:space="0" w:color="auto"/>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p>
        </w:tc>
        <w:tc>
          <w:tcPr>
            <w:tcW w:w="498" w:type="dxa"/>
            <w:vMerge/>
            <w:tcBorders>
              <w:left w:val="nil"/>
              <w:bottom w:val="single" w:sz="4" w:space="0" w:color="auto"/>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p>
        </w:tc>
        <w:tc>
          <w:tcPr>
            <w:tcW w:w="498" w:type="dxa"/>
            <w:vMerge/>
            <w:tcBorders>
              <w:left w:val="nil"/>
              <w:bottom w:val="single" w:sz="4" w:space="0" w:color="auto"/>
              <w:right w:val="single" w:sz="4" w:space="0" w:color="auto"/>
            </w:tcBorders>
            <w:shd w:val="clear" w:color="auto" w:fill="auto"/>
            <w:noWrap/>
            <w:textDirection w:val="btLr"/>
            <w:vAlign w:val="center"/>
            <w:hideMark/>
          </w:tcPr>
          <w:p w:rsidR="00F20A23" w:rsidRPr="006E1718" w:rsidRDefault="00F20A23" w:rsidP="001A30BB">
            <w:pPr>
              <w:spacing w:after="0" w:line="240" w:lineRule="auto"/>
              <w:ind w:left="113" w:right="113"/>
              <w:jc w:val="center"/>
              <w:rPr>
                <w:rFonts w:ascii="Times New Roman" w:eastAsia="Times New Roman" w:hAnsi="Times New Roman" w:cs="Times New Roman"/>
                <w:color w:val="000000"/>
                <w:lang w:eastAsia="ru-RU"/>
              </w:rPr>
            </w:pPr>
          </w:p>
        </w:tc>
      </w:tr>
      <w:tr w:rsidR="00F20A23" w:rsidRPr="006E1718" w:rsidTr="00F20A23">
        <w:trPr>
          <w:trHeight w:val="7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2018</w:t>
            </w:r>
          </w:p>
        </w:tc>
        <w:tc>
          <w:tcPr>
            <w:tcW w:w="1844" w:type="dxa"/>
            <w:vMerge w:val="restart"/>
            <w:tcBorders>
              <w:top w:val="single" w:sz="4" w:space="0" w:color="auto"/>
              <w:left w:val="single" w:sz="4" w:space="0" w:color="auto"/>
              <w:right w:val="single" w:sz="4" w:space="0" w:color="auto"/>
            </w:tcBorders>
            <w:shd w:val="clear" w:color="auto" w:fill="auto"/>
            <w:noWrap/>
            <w:vAlign w:val="bottom"/>
            <w:hideMark/>
          </w:tcPr>
          <w:p w:rsidR="00F20A23" w:rsidRPr="006E1718" w:rsidRDefault="00F20A23" w:rsidP="008E234F">
            <w:pPr>
              <w:spacing w:after="0" w:line="240" w:lineRule="auto"/>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математика</w:t>
            </w:r>
          </w:p>
          <w:p w:rsidR="00F20A23" w:rsidRPr="006E1718" w:rsidRDefault="00F20A23" w:rsidP="008E234F">
            <w:pPr>
              <w:spacing w:after="0" w:line="240" w:lineRule="auto"/>
              <w:jc w:val="center"/>
              <w:rPr>
                <w:rFonts w:ascii="Times New Roman" w:eastAsia="Times New Roman" w:hAnsi="Times New Roman" w:cs="Times New Roman"/>
                <w:bCs/>
                <w:color w:val="000000"/>
                <w:lang w:eastAsia="ru-RU"/>
              </w:rPr>
            </w:pPr>
            <w:r w:rsidRPr="006E1718">
              <w:rPr>
                <w:rFonts w:ascii="Times New Roman" w:eastAsia="Times New Roman" w:hAnsi="Times New Roman" w:cs="Times New Roman"/>
                <w:bCs/>
                <w:color w:val="000000"/>
                <w:lang w:eastAsia="ru-RU"/>
              </w:rPr>
              <w:t>профильного уровня</w:t>
            </w:r>
          </w:p>
          <w:p w:rsidR="00F20A23" w:rsidRPr="006E1718" w:rsidRDefault="00F20A23" w:rsidP="001A30BB">
            <w:pPr>
              <w:spacing w:after="0" w:line="240" w:lineRule="auto"/>
              <w:rPr>
                <w:rFonts w:ascii="Times New Roman" w:eastAsia="Times New Roman" w:hAnsi="Times New Roman" w:cs="Times New Roman"/>
                <w:b/>
                <w:bCs/>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95%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72</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44</w:t>
            </w:r>
          </w:p>
        </w:tc>
        <w:tc>
          <w:tcPr>
            <w:tcW w:w="482" w:type="dxa"/>
            <w:tcBorders>
              <w:top w:val="nil"/>
              <w:left w:val="nil"/>
              <w:bottom w:val="single" w:sz="4" w:space="0" w:color="auto"/>
              <w:right w:val="single" w:sz="6"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p>
        </w:tc>
        <w:tc>
          <w:tcPr>
            <w:tcW w:w="592" w:type="dxa"/>
            <w:tcBorders>
              <w:top w:val="nil"/>
              <w:left w:val="nil"/>
              <w:bottom w:val="single" w:sz="4" w:space="0" w:color="auto"/>
              <w:right w:val="single" w:sz="6" w:space="0" w:color="auto"/>
            </w:tcBorders>
            <w:shd w:val="clear" w:color="auto" w:fill="auto"/>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p>
        </w:tc>
        <w:tc>
          <w:tcPr>
            <w:tcW w:w="482" w:type="dxa"/>
            <w:tcBorders>
              <w:top w:val="single" w:sz="6" w:space="0" w:color="auto"/>
              <w:left w:val="single" w:sz="6" w:space="0" w:color="auto"/>
              <w:bottom w:val="single" w:sz="6" w:space="0" w:color="auto"/>
              <w:right w:val="single" w:sz="6" w:space="0" w:color="auto"/>
            </w:tcBorders>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4</w:t>
            </w:r>
          </w:p>
        </w:tc>
        <w:tc>
          <w:tcPr>
            <w:tcW w:w="5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c>
          <w:tcPr>
            <w:tcW w:w="482" w:type="dxa"/>
            <w:tcBorders>
              <w:top w:val="nil"/>
              <w:left w:val="single" w:sz="6" w:space="0" w:color="auto"/>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w:t>
            </w:r>
          </w:p>
        </w:tc>
        <w:tc>
          <w:tcPr>
            <w:tcW w:w="482"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w:t>
            </w: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r>
      <w:tr w:rsidR="00F20A23" w:rsidRPr="006E1718" w:rsidTr="00F20A23">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2019</w:t>
            </w:r>
          </w:p>
        </w:tc>
        <w:tc>
          <w:tcPr>
            <w:tcW w:w="1844" w:type="dxa"/>
            <w:vMerge/>
            <w:tcBorders>
              <w:left w:val="single" w:sz="4" w:space="0" w:color="auto"/>
              <w:right w:val="single" w:sz="4" w:space="0" w:color="auto"/>
            </w:tcBorders>
            <w:shd w:val="clear" w:color="auto" w:fill="auto"/>
            <w:noWrap/>
            <w:vAlign w:val="bottom"/>
            <w:hideMark/>
          </w:tcPr>
          <w:p w:rsidR="00F20A23" w:rsidRPr="006E1718" w:rsidRDefault="00F20A23" w:rsidP="001A30BB">
            <w:pPr>
              <w:spacing w:after="0" w:line="240" w:lineRule="auto"/>
              <w:rPr>
                <w:rFonts w:ascii="Times New Roman" w:eastAsia="Times New Roman" w:hAnsi="Times New Roman" w:cs="Times New Roman"/>
                <w:b/>
                <w:bCs/>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11</w:t>
            </w:r>
          </w:p>
        </w:tc>
        <w:tc>
          <w:tcPr>
            <w:tcW w:w="709"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8</w:t>
            </w:r>
          </w:p>
        </w:tc>
        <w:tc>
          <w:tcPr>
            <w:tcW w:w="895"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73%</w:t>
            </w:r>
          </w:p>
        </w:tc>
        <w:tc>
          <w:tcPr>
            <w:tcW w:w="620"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70</w:t>
            </w:r>
          </w:p>
        </w:tc>
        <w:tc>
          <w:tcPr>
            <w:tcW w:w="645"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18</w:t>
            </w:r>
          </w:p>
        </w:tc>
        <w:tc>
          <w:tcPr>
            <w:tcW w:w="851"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40</w:t>
            </w:r>
          </w:p>
        </w:tc>
        <w:tc>
          <w:tcPr>
            <w:tcW w:w="482" w:type="dxa"/>
            <w:tcBorders>
              <w:top w:val="nil"/>
              <w:left w:val="nil"/>
              <w:bottom w:val="single" w:sz="4" w:space="0" w:color="auto"/>
              <w:right w:val="single" w:sz="6"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p>
        </w:tc>
        <w:tc>
          <w:tcPr>
            <w:tcW w:w="592" w:type="dxa"/>
            <w:tcBorders>
              <w:top w:val="nil"/>
              <w:left w:val="nil"/>
              <w:bottom w:val="single" w:sz="4" w:space="0" w:color="auto"/>
              <w:right w:val="single" w:sz="6" w:space="0" w:color="auto"/>
            </w:tcBorders>
            <w:shd w:val="clear" w:color="auto" w:fill="auto"/>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p>
        </w:tc>
        <w:tc>
          <w:tcPr>
            <w:tcW w:w="482" w:type="dxa"/>
            <w:tcBorders>
              <w:top w:val="single" w:sz="6" w:space="0" w:color="auto"/>
              <w:left w:val="single" w:sz="6" w:space="0" w:color="auto"/>
              <w:bottom w:val="single" w:sz="6" w:space="0" w:color="auto"/>
              <w:right w:val="single" w:sz="6" w:space="0" w:color="auto"/>
            </w:tcBorders>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w:t>
            </w:r>
          </w:p>
        </w:tc>
        <w:tc>
          <w:tcPr>
            <w:tcW w:w="5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c>
          <w:tcPr>
            <w:tcW w:w="482" w:type="dxa"/>
            <w:tcBorders>
              <w:top w:val="nil"/>
              <w:left w:val="single" w:sz="6" w:space="0" w:color="auto"/>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w:t>
            </w:r>
          </w:p>
        </w:tc>
        <w:tc>
          <w:tcPr>
            <w:tcW w:w="482"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r>
      <w:tr w:rsidR="00F20A23" w:rsidRPr="006E1718" w:rsidTr="00F20A23">
        <w:trPr>
          <w:trHeight w:val="339"/>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2020</w:t>
            </w:r>
          </w:p>
        </w:tc>
        <w:tc>
          <w:tcPr>
            <w:tcW w:w="1844" w:type="dxa"/>
            <w:vMerge/>
            <w:tcBorders>
              <w:left w:val="single" w:sz="4" w:space="0" w:color="auto"/>
              <w:bottom w:val="single" w:sz="4" w:space="0" w:color="auto"/>
              <w:right w:val="single" w:sz="4" w:space="0" w:color="auto"/>
            </w:tcBorders>
            <w:shd w:val="clear" w:color="auto" w:fill="auto"/>
            <w:noWrap/>
            <w:vAlign w:val="bottom"/>
            <w:hideMark/>
          </w:tcPr>
          <w:p w:rsidR="00F20A23" w:rsidRPr="006E1718" w:rsidRDefault="00F20A23" w:rsidP="001A30BB">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26</w:t>
            </w:r>
          </w:p>
        </w:tc>
        <w:tc>
          <w:tcPr>
            <w:tcW w:w="709"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26</w:t>
            </w:r>
          </w:p>
        </w:tc>
        <w:tc>
          <w:tcPr>
            <w:tcW w:w="895"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100%</w:t>
            </w:r>
          </w:p>
        </w:tc>
        <w:tc>
          <w:tcPr>
            <w:tcW w:w="620" w:type="dxa"/>
            <w:tcBorders>
              <w:top w:val="nil"/>
              <w:left w:val="nil"/>
              <w:bottom w:val="single" w:sz="4" w:space="0" w:color="auto"/>
              <w:right w:val="single" w:sz="4" w:space="0" w:color="auto"/>
            </w:tcBorders>
            <w:shd w:val="clear" w:color="auto" w:fill="auto"/>
            <w:noWrap/>
            <w:vAlign w:val="bottom"/>
          </w:tcPr>
          <w:p w:rsidR="00F20A23" w:rsidRPr="006E1718" w:rsidRDefault="00F20A23" w:rsidP="00F20A23">
            <w:pPr>
              <w:jc w:val="center"/>
              <w:rPr>
                <w:rFonts w:ascii="Times New Roman" w:hAnsi="Times New Roman" w:cs="Times New Roman"/>
                <w:color w:val="000000"/>
                <w:sz w:val="24"/>
                <w:szCs w:val="24"/>
              </w:rPr>
            </w:pPr>
            <w:r w:rsidRPr="006E1718">
              <w:rPr>
                <w:rFonts w:ascii="Times New Roman" w:hAnsi="Times New Roman" w:cs="Times New Roman"/>
                <w:color w:val="000000"/>
              </w:rPr>
              <w:t>70</w:t>
            </w:r>
          </w:p>
        </w:tc>
        <w:tc>
          <w:tcPr>
            <w:tcW w:w="645" w:type="dxa"/>
            <w:tcBorders>
              <w:top w:val="nil"/>
              <w:left w:val="nil"/>
              <w:bottom w:val="single" w:sz="4" w:space="0" w:color="auto"/>
              <w:right w:val="single" w:sz="4" w:space="0" w:color="auto"/>
            </w:tcBorders>
            <w:shd w:val="clear" w:color="auto" w:fill="auto"/>
            <w:noWrap/>
            <w:vAlign w:val="bottom"/>
          </w:tcPr>
          <w:p w:rsidR="00F20A23" w:rsidRPr="006E1718" w:rsidRDefault="00F20A23" w:rsidP="00F20A23">
            <w:pPr>
              <w:jc w:val="center"/>
              <w:rPr>
                <w:rFonts w:ascii="Times New Roman" w:hAnsi="Times New Roman" w:cs="Times New Roman"/>
                <w:color w:val="000000"/>
                <w:sz w:val="24"/>
                <w:szCs w:val="24"/>
              </w:rPr>
            </w:pPr>
            <w:r w:rsidRPr="006E1718">
              <w:rPr>
                <w:rFonts w:ascii="Times New Roman" w:hAnsi="Times New Roman" w:cs="Times New Roman"/>
                <w:color w:val="000000"/>
              </w:rPr>
              <w:t>27</w:t>
            </w:r>
          </w:p>
        </w:tc>
        <w:tc>
          <w:tcPr>
            <w:tcW w:w="851" w:type="dxa"/>
            <w:tcBorders>
              <w:top w:val="nil"/>
              <w:left w:val="nil"/>
              <w:bottom w:val="single" w:sz="4" w:space="0" w:color="auto"/>
              <w:right w:val="single" w:sz="4" w:space="0" w:color="auto"/>
            </w:tcBorders>
            <w:shd w:val="clear" w:color="auto" w:fill="auto"/>
            <w:noWrap/>
            <w:vAlign w:val="bottom"/>
          </w:tcPr>
          <w:p w:rsidR="00F20A23" w:rsidRPr="006E1718" w:rsidRDefault="00F20A23" w:rsidP="00F20A23">
            <w:pPr>
              <w:jc w:val="center"/>
              <w:rPr>
                <w:rFonts w:ascii="Times New Roman" w:hAnsi="Times New Roman" w:cs="Times New Roman"/>
                <w:color w:val="000000"/>
                <w:sz w:val="24"/>
                <w:szCs w:val="24"/>
              </w:rPr>
            </w:pPr>
            <w:r w:rsidRPr="006E1718">
              <w:rPr>
                <w:rFonts w:ascii="Times New Roman" w:hAnsi="Times New Roman" w:cs="Times New Roman"/>
                <w:color w:val="000000"/>
              </w:rPr>
              <w:t>45</w:t>
            </w:r>
          </w:p>
        </w:tc>
        <w:tc>
          <w:tcPr>
            <w:tcW w:w="482" w:type="dxa"/>
            <w:tcBorders>
              <w:top w:val="nil"/>
              <w:left w:val="nil"/>
              <w:bottom w:val="single" w:sz="4" w:space="0" w:color="auto"/>
              <w:right w:val="single" w:sz="6"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5</w:t>
            </w:r>
          </w:p>
        </w:tc>
        <w:tc>
          <w:tcPr>
            <w:tcW w:w="592" w:type="dxa"/>
            <w:tcBorders>
              <w:top w:val="nil"/>
              <w:left w:val="nil"/>
              <w:bottom w:val="single" w:sz="4" w:space="0" w:color="auto"/>
              <w:right w:val="single" w:sz="6" w:space="0" w:color="auto"/>
            </w:tcBorders>
            <w:shd w:val="clear" w:color="auto" w:fill="auto"/>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7</w:t>
            </w:r>
          </w:p>
        </w:tc>
        <w:tc>
          <w:tcPr>
            <w:tcW w:w="482" w:type="dxa"/>
            <w:tcBorders>
              <w:top w:val="single" w:sz="6" w:space="0" w:color="auto"/>
              <w:left w:val="single" w:sz="6" w:space="0" w:color="auto"/>
              <w:bottom w:val="single" w:sz="6" w:space="0" w:color="auto"/>
              <w:right w:val="single" w:sz="6" w:space="0" w:color="auto"/>
            </w:tcBorders>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5</w:t>
            </w:r>
          </w:p>
        </w:tc>
        <w:tc>
          <w:tcPr>
            <w:tcW w:w="5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0</w:t>
            </w:r>
          </w:p>
        </w:tc>
        <w:tc>
          <w:tcPr>
            <w:tcW w:w="482" w:type="dxa"/>
            <w:tcBorders>
              <w:top w:val="nil"/>
              <w:left w:val="single" w:sz="6" w:space="0" w:color="auto"/>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3</w:t>
            </w:r>
          </w:p>
        </w:tc>
        <w:tc>
          <w:tcPr>
            <w:tcW w:w="482"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r>
      <w:tr w:rsidR="00F20A23" w:rsidRPr="006E1718" w:rsidTr="00F20A23">
        <w:trPr>
          <w:trHeight w:val="315"/>
          <w:jc w:val="center"/>
        </w:trPr>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F20A23" w:rsidRPr="006E1718" w:rsidRDefault="00F20A23" w:rsidP="001A30BB">
            <w:pPr>
              <w:spacing w:after="0" w:line="240" w:lineRule="auto"/>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2020</w:t>
            </w:r>
          </w:p>
        </w:tc>
        <w:tc>
          <w:tcPr>
            <w:tcW w:w="1844" w:type="dxa"/>
            <w:tcBorders>
              <w:top w:val="nil"/>
              <w:left w:val="single" w:sz="4" w:space="0" w:color="auto"/>
              <w:bottom w:val="single" w:sz="4" w:space="0" w:color="auto"/>
              <w:right w:val="single" w:sz="4" w:space="0" w:color="auto"/>
            </w:tcBorders>
            <w:shd w:val="clear" w:color="000000" w:fill="C4D79B"/>
            <w:noWrap/>
            <w:vAlign w:val="bottom"/>
            <w:hideMark/>
          </w:tcPr>
          <w:p w:rsidR="00F20A23" w:rsidRPr="006E1718" w:rsidRDefault="00F20A23" w:rsidP="001A30BB">
            <w:pPr>
              <w:spacing w:after="0" w:line="240" w:lineRule="auto"/>
              <w:rPr>
                <w:rFonts w:ascii="Times New Roman" w:eastAsia="Times New Roman" w:hAnsi="Times New Roman" w:cs="Times New Roman"/>
                <w:b/>
                <w:bCs/>
                <w:color w:val="000000"/>
                <w:lang w:eastAsia="ru-RU"/>
              </w:rPr>
            </w:pPr>
            <w:r w:rsidRPr="006E1718">
              <w:rPr>
                <w:rFonts w:ascii="Times New Roman" w:eastAsia="Times New Roman" w:hAnsi="Times New Roman" w:cs="Times New Roman"/>
                <w:b/>
                <w:bCs/>
                <w:color w:val="000000"/>
                <w:lang w:eastAsia="ru-RU"/>
              </w:rPr>
              <w:t>всего по городу</w:t>
            </w:r>
          </w:p>
        </w:tc>
        <w:tc>
          <w:tcPr>
            <w:tcW w:w="567" w:type="dxa"/>
            <w:tcBorders>
              <w:top w:val="nil"/>
              <w:left w:val="nil"/>
              <w:bottom w:val="nil"/>
              <w:right w:val="nil"/>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F20A23" w:rsidRPr="006E1718" w:rsidRDefault="00F20A23">
            <w:pPr>
              <w:jc w:val="right"/>
              <w:rPr>
                <w:rFonts w:ascii="Times New Roman" w:hAnsi="Times New Roman" w:cs="Times New Roman"/>
                <w:bCs/>
                <w:color w:val="000000"/>
                <w:sz w:val="24"/>
                <w:szCs w:val="24"/>
              </w:rPr>
            </w:pPr>
            <w:r w:rsidRPr="006E1718">
              <w:rPr>
                <w:rFonts w:ascii="Times New Roman" w:hAnsi="Times New Roman" w:cs="Times New Roman"/>
                <w:bCs/>
                <w:color w:val="000000"/>
              </w:rPr>
              <w:t>90,85%</w:t>
            </w:r>
          </w:p>
        </w:tc>
        <w:tc>
          <w:tcPr>
            <w:tcW w:w="620" w:type="dxa"/>
            <w:tcBorders>
              <w:top w:val="nil"/>
              <w:left w:val="nil"/>
              <w:bottom w:val="single" w:sz="4" w:space="0" w:color="auto"/>
              <w:right w:val="single" w:sz="4" w:space="0" w:color="auto"/>
            </w:tcBorders>
            <w:shd w:val="clear" w:color="auto" w:fill="auto"/>
            <w:noWrap/>
            <w:vAlign w:val="bottom"/>
          </w:tcPr>
          <w:p w:rsidR="00F20A23" w:rsidRPr="006E1718" w:rsidRDefault="00F20A23" w:rsidP="00F20A23">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78</w:t>
            </w:r>
          </w:p>
        </w:tc>
        <w:tc>
          <w:tcPr>
            <w:tcW w:w="645" w:type="dxa"/>
            <w:tcBorders>
              <w:top w:val="nil"/>
              <w:left w:val="nil"/>
              <w:bottom w:val="single" w:sz="4" w:space="0" w:color="auto"/>
              <w:right w:val="single" w:sz="4" w:space="0" w:color="auto"/>
            </w:tcBorders>
            <w:shd w:val="clear" w:color="auto" w:fill="auto"/>
            <w:noWrap/>
            <w:vAlign w:val="bottom"/>
          </w:tcPr>
          <w:p w:rsidR="00F20A23" w:rsidRPr="006E1718" w:rsidRDefault="00F20A23" w:rsidP="00F20A23">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14</w:t>
            </w:r>
          </w:p>
        </w:tc>
        <w:tc>
          <w:tcPr>
            <w:tcW w:w="851" w:type="dxa"/>
            <w:tcBorders>
              <w:top w:val="nil"/>
              <w:left w:val="nil"/>
              <w:bottom w:val="single" w:sz="4" w:space="0" w:color="auto"/>
              <w:right w:val="single" w:sz="4" w:space="0" w:color="auto"/>
            </w:tcBorders>
            <w:shd w:val="clear" w:color="auto" w:fill="auto"/>
            <w:noWrap/>
            <w:vAlign w:val="bottom"/>
          </w:tcPr>
          <w:p w:rsidR="00F20A23" w:rsidRPr="006E1718" w:rsidRDefault="00F20A23" w:rsidP="00F20A23">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43,29</w:t>
            </w:r>
          </w:p>
        </w:tc>
        <w:tc>
          <w:tcPr>
            <w:tcW w:w="482" w:type="dxa"/>
            <w:tcBorders>
              <w:top w:val="nil"/>
              <w:left w:val="nil"/>
              <w:bottom w:val="single" w:sz="4" w:space="0" w:color="auto"/>
              <w:right w:val="single" w:sz="6" w:space="0" w:color="auto"/>
            </w:tcBorders>
            <w:shd w:val="clear" w:color="auto" w:fill="auto"/>
            <w:noWrap/>
            <w:vAlign w:val="center"/>
          </w:tcPr>
          <w:p w:rsidR="00F20A23" w:rsidRPr="006E1718" w:rsidRDefault="00F20A23" w:rsidP="00C37466">
            <w:pPr>
              <w:spacing w:after="0" w:line="240" w:lineRule="auto"/>
              <w:jc w:val="center"/>
              <w:rPr>
                <w:rFonts w:ascii="Times New Roman" w:eastAsia="Times New Roman" w:hAnsi="Times New Roman" w:cs="Times New Roman"/>
                <w:color w:val="000000"/>
                <w:lang w:eastAsia="ru-RU"/>
              </w:rPr>
            </w:pPr>
          </w:p>
        </w:tc>
        <w:tc>
          <w:tcPr>
            <w:tcW w:w="592" w:type="dxa"/>
            <w:tcBorders>
              <w:top w:val="nil"/>
              <w:left w:val="nil"/>
              <w:bottom w:val="single" w:sz="4" w:space="0" w:color="auto"/>
              <w:right w:val="single" w:sz="6" w:space="0" w:color="auto"/>
            </w:tcBorders>
            <w:shd w:val="clear" w:color="auto" w:fill="auto"/>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82" w:type="dxa"/>
            <w:tcBorders>
              <w:top w:val="single" w:sz="6" w:space="0" w:color="auto"/>
              <w:left w:val="single" w:sz="6" w:space="0" w:color="auto"/>
              <w:bottom w:val="single" w:sz="6" w:space="0" w:color="auto"/>
              <w:right w:val="single" w:sz="6" w:space="0" w:color="auto"/>
            </w:tcBorders>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5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82" w:type="dxa"/>
            <w:tcBorders>
              <w:top w:val="nil"/>
              <w:left w:val="single" w:sz="6" w:space="0" w:color="auto"/>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82"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98" w:type="dxa"/>
            <w:tcBorders>
              <w:top w:val="nil"/>
              <w:left w:val="nil"/>
              <w:bottom w:val="single" w:sz="4" w:space="0" w:color="auto"/>
              <w:right w:val="single" w:sz="4" w:space="0" w:color="auto"/>
            </w:tcBorders>
            <w:shd w:val="clear" w:color="auto" w:fill="auto"/>
            <w:noWrap/>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r>
      <w:tr w:rsidR="00F20A23" w:rsidRPr="006E1718" w:rsidTr="00F20A23">
        <w:trPr>
          <w:trHeight w:val="315"/>
          <w:jc w:val="center"/>
        </w:trPr>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F20A23" w:rsidRPr="006E1718" w:rsidRDefault="00F20A23" w:rsidP="001A30BB">
            <w:pPr>
              <w:spacing w:after="0" w:line="240" w:lineRule="auto"/>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2020</w:t>
            </w:r>
          </w:p>
        </w:tc>
        <w:tc>
          <w:tcPr>
            <w:tcW w:w="1844" w:type="dxa"/>
            <w:tcBorders>
              <w:top w:val="nil"/>
              <w:left w:val="single" w:sz="4" w:space="0" w:color="auto"/>
              <w:bottom w:val="single" w:sz="4" w:space="0" w:color="auto"/>
              <w:right w:val="single" w:sz="4" w:space="0" w:color="auto"/>
            </w:tcBorders>
            <w:shd w:val="clear" w:color="000000" w:fill="FCD5B4"/>
            <w:noWrap/>
            <w:vAlign w:val="bottom"/>
            <w:hideMark/>
          </w:tcPr>
          <w:p w:rsidR="00F20A23" w:rsidRPr="006E1718" w:rsidRDefault="00F20A23" w:rsidP="001A30BB">
            <w:pPr>
              <w:spacing w:after="0" w:line="240" w:lineRule="auto"/>
              <w:rPr>
                <w:rFonts w:ascii="Times New Roman" w:eastAsia="Times New Roman" w:hAnsi="Times New Roman" w:cs="Times New Roman"/>
                <w:b/>
                <w:bCs/>
                <w:color w:val="000000"/>
                <w:lang w:eastAsia="ru-RU"/>
              </w:rPr>
            </w:pPr>
            <w:r w:rsidRPr="006E1718">
              <w:rPr>
                <w:rFonts w:ascii="Times New Roman" w:eastAsia="Times New Roman" w:hAnsi="Times New Roman" w:cs="Times New Roman"/>
                <w:b/>
                <w:bCs/>
                <w:color w:val="000000"/>
                <w:lang w:eastAsia="ru-RU"/>
              </w:rPr>
              <w:t>по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709" w:type="dxa"/>
            <w:tcBorders>
              <w:top w:val="nil"/>
              <w:left w:val="nil"/>
              <w:bottom w:val="nil"/>
              <w:right w:val="nil"/>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F20A23" w:rsidRPr="006E1718" w:rsidRDefault="00F20A23">
            <w:pPr>
              <w:jc w:val="right"/>
              <w:rPr>
                <w:rFonts w:ascii="Times New Roman" w:hAnsi="Times New Roman" w:cs="Times New Roman"/>
                <w:bCs/>
                <w:color w:val="000000"/>
                <w:sz w:val="24"/>
                <w:szCs w:val="24"/>
              </w:rPr>
            </w:pPr>
            <w:r w:rsidRPr="006E1718">
              <w:rPr>
                <w:rFonts w:ascii="Times New Roman" w:hAnsi="Times New Roman" w:cs="Times New Roman"/>
                <w:bCs/>
                <w:color w:val="000000"/>
              </w:rPr>
              <w:t>86,85%</w:t>
            </w:r>
          </w:p>
        </w:tc>
        <w:tc>
          <w:tcPr>
            <w:tcW w:w="620" w:type="dxa"/>
            <w:tcBorders>
              <w:top w:val="nil"/>
              <w:left w:val="nil"/>
              <w:bottom w:val="single" w:sz="4" w:space="0" w:color="auto"/>
              <w:right w:val="single" w:sz="4" w:space="0" w:color="auto"/>
            </w:tcBorders>
            <w:shd w:val="clear" w:color="auto" w:fill="auto"/>
            <w:noWrap/>
            <w:vAlign w:val="bottom"/>
            <w:hideMark/>
          </w:tcPr>
          <w:p w:rsidR="00F20A23" w:rsidRPr="006E1718" w:rsidRDefault="00F20A23" w:rsidP="00F20A23">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100</w:t>
            </w:r>
          </w:p>
        </w:tc>
        <w:tc>
          <w:tcPr>
            <w:tcW w:w="645" w:type="dxa"/>
            <w:tcBorders>
              <w:top w:val="nil"/>
              <w:left w:val="nil"/>
              <w:bottom w:val="single" w:sz="4" w:space="0" w:color="auto"/>
              <w:right w:val="single" w:sz="4" w:space="0" w:color="auto"/>
            </w:tcBorders>
            <w:shd w:val="clear" w:color="auto" w:fill="auto"/>
            <w:noWrap/>
            <w:vAlign w:val="bottom"/>
            <w:hideMark/>
          </w:tcPr>
          <w:p w:rsidR="00F20A23" w:rsidRPr="006E1718" w:rsidRDefault="00F20A23" w:rsidP="00F20A23">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F20A23" w:rsidRPr="006E1718" w:rsidRDefault="00F20A23" w:rsidP="00F20A23">
            <w:pPr>
              <w:jc w:val="center"/>
              <w:rPr>
                <w:rFonts w:ascii="Times New Roman" w:hAnsi="Times New Roman" w:cs="Times New Roman"/>
                <w:bCs/>
                <w:color w:val="000000"/>
                <w:sz w:val="24"/>
                <w:szCs w:val="24"/>
              </w:rPr>
            </w:pPr>
            <w:r w:rsidRPr="006E1718">
              <w:rPr>
                <w:rFonts w:ascii="Times New Roman" w:hAnsi="Times New Roman" w:cs="Times New Roman"/>
                <w:bCs/>
                <w:color w:val="000000"/>
              </w:rPr>
              <w:t>46,7</w:t>
            </w:r>
          </w:p>
        </w:tc>
        <w:tc>
          <w:tcPr>
            <w:tcW w:w="482" w:type="dxa"/>
            <w:tcBorders>
              <w:top w:val="nil"/>
              <w:left w:val="nil"/>
              <w:bottom w:val="single" w:sz="4" w:space="0" w:color="auto"/>
              <w:right w:val="single" w:sz="6"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592" w:type="dxa"/>
            <w:tcBorders>
              <w:top w:val="nil"/>
              <w:left w:val="nil"/>
              <w:bottom w:val="single" w:sz="4" w:space="0" w:color="auto"/>
              <w:right w:val="single" w:sz="6" w:space="0" w:color="auto"/>
            </w:tcBorders>
            <w:shd w:val="clear" w:color="auto" w:fill="auto"/>
            <w:vAlign w:val="center"/>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82" w:type="dxa"/>
            <w:tcBorders>
              <w:top w:val="single" w:sz="6" w:space="0" w:color="auto"/>
              <w:left w:val="single" w:sz="6" w:space="0" w:color="auto"/>
              <w:bottom w:val="single" w:sz="6" w:space="0" w:color="auto"/>
              <w:right w:val="single" w:sz="6" w:space="0" w:color="auto"/>
            </w:tcBorders>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5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p>
        </w:tc>
        <w:tc>
          <w:tcPr>
            <w:tcW w:w="482" w:type="dxa"/>
            <w:tcBorders>
              <w:top w:val="nil"/>
              <w:left w:val="single" w:sz="6" w:space="0" w:color="auto"/>
              <w:bottom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82" w:type="dxa"/>
            <w:tcBorders>
              <w:top w:val="nil"/>
              <w:left w:val="nil"/>
              <w:bottom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F20A23" w:rsidRPr="006E1718" w:rsidRDefault="00F20A23" w:rsidP="001A30BB">
            <w:pPr>
              <w:spacing w:after="0" w:line="240" w:lineRule="auto"/>
              <w:jc w:val="center"/>
              <w:rPr>
                <w:rFonts w:ascii="Times New Roman" w:eastAsia="Times New Roman" w:hAnsi="Times New Roman" w:cs="Times New Roman"/>
                <w:color w:val="000000"/>
                <w:lang w:eastAsia="ru-RU"/>
              </w:rPr>
            </w:pPr>
            <w:r w:rsidRPr="006E1718">
              <w:rPr>
                <w:rFonts w:ascii="Times New Roman" w:eastAsia="Times New Roman" w:hAnsi="Times New Roman" w:cs="Times New Roman"/>
                <w:color w:val="000000"/>
                <w:lang w:eastAsia="ru-RU"/>
              </w:rPr>
              <w:t> </w:t>
            </w:r>
          </w:p>
        </w:tc>
      </w:tr>
    </w:tbl>
    <w:p w:rsidR="00381D7D" w:rsidRPr="006E1718" w:rsidRDefault="00AE498D" w:rsidP="003C1AE1">
      <w:pPr>
        <w:spacing w:after="0" w:line="240" w:lineRule="auto"/>
        <w:ind w:firstLine="426"/>
        <w:jc w:val="both"/>
        <w:rPr>
          <w:rFonts w:ascii="TimesNewRomanPSMT" w:hAnsi="TimesNewRomanPSMT"/>
          <w:sz w:val="24"/>
          <w:szCs w:val="24"/>
        </w:rPr>
      </w:pPr>
      <w:r w:rsidRPr="006E1718">
        <w:rPr>
          <w:rFonts w:ascii="TimesNewRomanPSMT" w:hAnsi="TimesNewRomanPSMT"/>
          <w:sz w:val="24"/>
          <w:szCs w:val="24"/>
        </w:rPr>
        <w:t xml:space="preserve">Сравнение результатов по математике профильного уровня за три года свидетельствует о </w:t>
      </w:r>
      <w:r w:rsidR="00F20A23" w:rsidRPr="006E1718">
        <w:rPr>
          <w:rFonts w:ascii="TimesNewRomanPSMT" w:hAnsi="TimesNewRomanPSMT"/>
          <w:sz w:val="24"/>
          <w:szCs w:val="24"/>
        </w:rPr>
        <w:t>повышении</w:t>
      </w:r>
      <w:r w:rsidR="00561DC4" w:rsidRPr="006E1718">
        <w:rPr>
          <w:rFonts w:ascii="TimesNewRomanPSMT" w:hAnsi="TimesNewRomanPSMT"/>
          <w:sz w:val="24"/>
          <w:szCs w:val="24"/>
        </w:rPr>
        <w:t xml:space="preserve"> </w:t>
      </w:r>
      <w:r w:rsidRPr="006E1718">
        <w:rPr>
          <w:rFonts w:ascii="TimesNewRomanPSMT" w:hAnsi="TimesNewRomanPSMT"/>
          <w:sz w:val="24"/>
          <w:szCs w:val="24"/>
        </w:rPr>
        <w:t>среднего тестового балла</w:t>
      </w:r>
      <w:r w:rsidR="00561DC4" w:rsidRPr="006E1718">
        <w:rPr>
          <w:rFonts w:ascii="TimesNewRomanPSMT" w:hAnsi="TimesNewRomanPSMT"/>
          <w:sz w:val="24"/>
          <w:szCs w:val="24"/>
        </w:rPr>
        <w:t xml:space="preserve"> по сравнению с</w:t>
      </w:r>
      <w:r w:rsidR="001F75C7" w:rsidRPr="006E1718">
        <w:rPr>
          <w:rFonts w:ascii="TimesNewRomanPSMT" w:hAnsi="TimesNewRomanPSMT"/>
          <w:sz w:val="24"/>
          <w:szCs w:val="24"/>
        </w:rPr>
        <w:t xml:space="preserve"> </w:t>
      </w:r>
      <w:r w:rsidR="00561DC4" w:rsidRPr="006E1718">
        <w:rPr>
          <w:rFonts w:ascii="TimesNewRomanPSMT" w:hAnsi="TimesNewRomanPSMT"/>
          <w:sz w:val="24"/>
          <w:szCs w:val="24"/>
        </w:rPr>
        <w:t>201</w:t>
      </w:r>
      <w:r w:rsidR="00F20A23" w:rsidRPr="006E1718">
        <w:rPr>
          <w:rFonts w:ascii="TimesNewRomanPSMT" w:hAnsi="TimesNewRomanPSMT"/>
          <w:sz w:val="24"/>
          <w:szCs w:val="24"/>
        </w:rPr>
        <w:t>9, 2020</w:t>
      </w:r>
      <w:r w:rsidR="00561DC4" w:rsidRPr="006E1718">
        <w:rPr>
          <w:rFonts w:ascii="TimesNewRomanPSMT" w:hAnsi="TimesNewRomanPSMT"/>
          <w:sz w:val="24"/>
          <w:szCs w:val="24"/>
        </w:rPr>
        <w:t xml:space="preserve"> годом  и </w:t>
      </w:r>
      <w:r w:rsidR="00C57BA9" w:rsidRPr="006E1718">
        <w:rPr>
          <w:rFonts w:ascii="TimesNewRomanPSMT" w:hAnsi="TimesNewRomanPSMT"/>
          <w:sz w:val="24"/>
          <w:szCs w:val="24"/>
        </w:rPr>
        <w:t>стабильности</w:t>
      </w:r>
      <w:r w:rsidRPr="006E1718">
        <w:rPr>
          <w:rFonts w:ascii="TimesNewRomanPSMT" w:hAnsi="TimesNewRomanPSMT"/>
          <w:sz w:val="24"/>
          <w:szCs w:val="24"/>
        </w:rPr>
        <w:t xml:space="preserve"> ма</w:t>
      </w:r>
      <w:r w:rsidR="00C57BA9" w:rsidRPr="006E1718">
        <w:rPr>
          <w:rFonts w:ascii="TimesNewRomanPSMT" w:hAnsi="TimesNewRomanPSMT"/>
          <w:sz w:val="24"/>
          <w:szCs w:val="24"/>
        </w:rPr>
        <w:t>ксимального тестового балла с 70</w:t>
      </w:r>
      <w:r w:rsidR="00EC0C5F" w:rsidRPr="006E1718">
        <w:rPr>
          <w:rFonts w:ascii="TimesNewRomanPSMT" w:hAnsi="TimesNewRomanPSMT"/>
          <w:sz w:val="24"/>
          <w:szCs w:val="24"/>
        </w:rPr>
        <w:t xml:space="preserve"> (рис.4</w:t>
      </w:r>
      <w:r w:rsidRPr="006E1718">
        <w:rPr>
          <w:rFonts w:ascii="TimesNewRomanPSMT" w:hAnsi="TimesNewRomanPSMT"/>
          <w:sz w:val="24"/>
          <w:szCs w:val="24"/>
        </w:rPr>
        <w:t>)</w:t>
      </w:r>
      <w:r w:rsidR="00C57BA9" w:rsidRPr="006E1718">
        <w:rPr>
          <w:rFonts w:ascii="TimesNewRomanPSMT" w:hAnsi="TimesNewRomanPSMT"/>
          <w:sz w:val="24"/>
          <w:szCs w:val="24"/>
        </w:rPr>
        <w:t>.</w:t>
      </w:r>
    </w:p>
    <w:p w:rsidR="00F62A67" w:rsidRPr="006E1718" w:rsidRDefault="009F07E0" w:rsidP="003C1AE1">
      <w:pPr>
        <w:spacing w:after="0" w:line="240" w:lineRule="auto"/>
        <w:ind w:firstLine="426"/>
        <w:jc w:val="center"/>
        <w:rPr>
          <w:rFonts w:ascii="Times New Roman" w:hAnsi="Times New Roman" w:cs="Times New Roman"/>
          <w:b/>
          <w:sz w:val="24"/>
          <w:szCs w:val="24"/>
        </w:rPr>
      </w:pPr>
      <w:r w:rsidRPr="006E1718">
        <w:rPr>
          <w:rFonts w:ascii="Times New Roman" w:hAnsi="Times New Roman" w:cs="Times New Roman"/>
          <w:b/>
          <w:noProof/>
          <w:sz w:val="24"/>
          <w:szCs w:val="24"/>
          <w:lang w:eastAsia="ru-RU"/>
        </w:rPr>
        <w:drawing>
          <wp:inline distT="0" distB="0" distL="0" distR="0" wp14:anchorId="4ACBCB13" wp14:editId="073A7E68">
            <wp:extent cx="4791933" cy="1854558"/>
            <wp:effectExtent l="19050" t="0" r="2771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498D" w:rsidRPr="006E1718" w:rsidRDefault="00AE498D" w:rsidP="003C1AE1">
      <w:pPr>
        <w:spacing w:after="0" w:line="240" w:lineRule="auto"/>
        <w:ind w:firstLine="426"/>
        <w:jc w:val="center"/>
        <w:rPr>
          <w:rFonts w:ascii="TimesNewRomanPSMT" w:hAnsi="TimesNewRomanPSMT"/>
          <w:b/>
          <w:color w:val="000000"/>
          <w:sz w:val="24"/>
          <w:szCs w:val="24"/>
        </w:rPr>
      </w:pPr>
      <w:r w:rsidRPr="006E1718">
        <w:rPr>
          <w:rFonts w:ascii="TimesNewRomanPSMT" w:hAnsi="TimesNewRomanPSMT"/>
          <w:b/>
          <w:color w:val="000000"/>
          <w:sz w:val="24"/>
          <w:szCs w:val="24"/>
        </w:rPr>
        <w:t>Рис.</w:t>
      </w:r>
      <w:r w:rsidR="00EC0C5F" w:rsidRPr="006E1718">
        <w:rPr>
          <w:rFonts w:ascii="TimesNewRomanPSMT" w:hAnsi="TimesNewRomanPSMT"/>
          <w:b/>
          <w:color w:val="000000"/>
          <w:sz w:val="24"/>
          <w:szCs w:val="24"/>
        </w:rPr>
        <w:t>4</w:t>
      </w:r>
      <w:r w:rsidRPr="006E1718">
        <w:rPr>
          <w:rFonts w:ascii="TimesNewRomanPSMT" w:hAnsi="TimesNewRomanPSMT"/>
          <w:b/>
          <w:color w:val="000000"/>
          <w:sz w:val="24"/>
          <w:szCs w:val="24"/>
        </w:rPr>
        <w:t>. Сравнение результатов ЕГЭ по математике профильного уровня за 3 года</w:t>
      </w:r>
    </w:p>
    <w:p w:rsidR="00CF45E0" w:rsidRPr="006E1718" w:rsidRDefault="00C57BA9" w:rsidP="00C57BA9">
      <w:pPr>
        <w:spacing w:after="0" w:line="240" w:lineRule="auto"/>
        <w:jc w:val="both"/>
        <w:rPr>
          <w:rFonts w:ascii="TimesNewRomanPSMT" w:hAnsi="TimesNewRomanPSMT"/>
          <w:sz w:val="24"/>
          <w:szCs w:val="24"/>
        </w:rPr>
      </w:pPr>
      <w:r w:rsidRPr="006E1718">
        <w:rPr>
          <w:rFonts w:ascii="TimesNewRomanPSMT" w:hAnsi="TimesNewRomanPSMT"/>
          <w:sz w:val="24"/>
          <w:szCs w:val="24"/>
        </w:rPr>
        <w:t xml:space="preserve">Условиями положительной динамики результатов ЕГЭ по профильной математике </w:t>
      </w:r>
      <w:r w:rsidR="00CF45E0" w:rsidRPr="006E1718">
        <w:rPr>
          <w:rFonts w:ascii="TimesNewRomanPSMT" w:hAnsi="TimesNewRomanPSMT"/>
          <w:sz w:val="24"/>
          <w:szCs w:val="24"/>
        </w:rPr>
        <w:t>являются:</w:t>
      </w:r>
    </w:p>
    <w:p w:rsidR="00CF45E0" w:rsidRPr="006E1718" w:rsidRDefault="00CF45E0" w:rsidP="00CF45E0">
      <w:pPr>
        <w:spacing w:after="0" w:line="240" w:lineRule="auto"/>
        <w:ind w:firstLine="426"/>
        <w:jc w:val="both"/>
        <w:rPr>
          <w:rFonts w:ascii="TimesNewRomanPSMT" w:hAnsi="TimesNewRomanPSMT"/>
          <w:sz w:val="24"/>
          <w:szCs w:val="24"/>
        </w:rPr>
      </w:pPr>
      <w:r w:rsidRPr="006E1718">
        <w:rPr>
          <w:rFonts w:ascii="TimesNewRomanPSMT" w:hAnsi="TimesNewRomanPSMT"/>
          <w:sz w:val="24"/>
          <w:szCs w:val="24"/>
        </w:rPr>
        <w:t xml:space="preserve">- </w:t>
      </w:r>
      <w:r w:rsidR="006729F4" w:rsidRPr="006E1718">
        <w:rPr>
          <w:rFonts w:ascii="TimesNewRomanPSMT" w:hAnsi="TimesNewRomanPSMT"/>
          <w:sz w:val="24"/>
          <w:szCs w:val="24"/>
        </w:rPr>
        <w:t>дифференцированный подход учителя при подготовке к ЕГЭ с целью повышения уровня</w:t>
      </w:r>
      <w:r w:rsidRPr="006E1718">
        <w:rPr>
          <w:rFonts w:ascii="TimesNewRomanPSMT" w:hAnsi="TimesNewRomanPSMT"/>
          <w:sz w:val="24"/>
          <w:szCs w:val="24"/>
        </w:rPr>
        <w:t xml:space="preserve"> математической подготовки;</w:t>
      </w:r>
    </w:p>
    <w:p w:rsidR="00F62A67" w:rsidRPr="006E1718" w:rsidRDefault="006729F4" w:rsidP="006729F4">
      <w:pPr>
        <w:spacing w:after="0" w:line="240" w:lineRule="auto"/>
        <w:ind w:firstLine="426"/>
        <w:jc w:val="both"/>
        <w:rPr>
          <w:rFonts w:ascii="TimesNewRomanPSMT" w:hAnsi="TimesNewRomanPSMT"/>
          <w:sz w:val="24"/>
          <w:szCs w:val="24"/>
        </w:rPr>
      </w:pPr>
      <w:r w:rsidRPr="006E1718">
        <w:rPr>
          <w:rFonts w:ascii="TimesNewRomanPSMT" w:hAnsi="TimesNewRomanPSMT"/>
          <w:sz w:val="24"/>
          <w:szCs w:val="24"/>
        </w:rPr>
        <w:t>- эффективная деятельность педагогов, направленная на формирование у учащихся умения</w:t>
      </w:r>
      <w:r w:rsidR="00CF45E0" w:rsidRPr="006E1718">
        <w:rPr>
          <w:rFonts w:ascii="TimesNewRomanPSMT" w:hAnsi="TimesNewRomanPSMT"/>
          <w:sz w:val="24"/>
          <w:szCs w:val="24"/>
        </w:rPr>
        <w:t xml:space="preserve"> адекв</w:t>
      </w:r>
      <w:r w:rsidRPr="006E1718">
        <w:rPr>
          <w:rFonts w:ascii="TimesNewRomanPSMT" w:hAnsi="TimesNewRomanPSMT"/>
          <w:sz w:val="24"/>
          <w:szCs w:val="24"/>
        </w:rPr>
        <w:t>атно оценивать свои возможности и выстраивать стратегию профессионального выбора.</w:t>
      </w:r>
    </w:p>
    <w:p w:rsidR="006729F4" w:rsidRPr="006E1718" w:rsidRDefault="006729F4" w:rsidP="006729F4">
      <w:pPr>
        <w:spacing w:after="0" w:line="240" w:lineRule="auto"/>
        <w:ind w:firstLine="426"/>
        <w:jc w:val="both"/>
        <w:rPr>
          <w:rFonts w:ascii="TimesNewRomanPSMT" w:hAnsi="TimesNewRomanPSMT"/>
          <w:sz w:val="24"/>
          <w:szCs w:val="24"/>
        </w:rPr>
      </w:pPr>
    </w:p>
    <w:p w:rsidR="001F75C7" w:rsidRPr="006E1718" w:rsidRDefault="001F75C7" w:rsidP="003C1AE1">
      <w:pPr>
        <w:spacing w:after="0" w:line="240" w:lineRule="auto"/>
        <w:ind w:firstLine="426"/>
        <w:jc w:val="both"/>
        <w:rPr>
          <w:rFonts w:ascii="Times New Roman" w:hAnsi="Times New Roman" w:cs="Times New Roman"/>
          <w:sz w:val="24"/>
          <w:szCs w:val="24"/>
        </w:rPr>
      </w:pPr>
      <w:r w:rsidRPr="006E1718">
        <w:rPr>
          <w:rFonts w:ascii="Times New Roman" w:hAnsi="Times New Roman" w:cs="Times New Roman"/>
          <w:sz w:val="24"/>
          <w:szCs w:val="24"/>
        </w:rPr>
        <w:lastRenderedPageBreak/>
        <w:t xml:space="preserve">Традиционно широк спектр выбираемых выпускниками предметов на экзамен </w:t>
      </w:r>
      <w:r w:rsidRPr="006E1718">
        <w:rPr>
          <w:rFonts w:ascii="Times New Roman" w:hAnsi="Times New Roman" w:cs="Times New Roman"/>
          <w:bCs/>
          <w:sz w:val="24"/>
          <w:szCs w:val="24"/>
        </w:rPr>
        <w:t>(рис</w:t>
      </w:r>
      <w:r w:rsidR="00EC0C5F" w:rsidRPr="006E1718">
        <w:rPr>
          <w:rFonts w:ascii="Times New Roman" w:hAnsi="Times New Roman" w:cs="Times New Roman"/>
          <w:bCs/>
          <w:sz w:val="24"/>
          <w:szCs w:val="24"/>
        </w:rPr>
        <w:t>.5</w:t>
      </w:r>
      <w:r w:rsidRPr="006E1718">
        <w:rPr>
          <w:rFonts w:ascii="Times New Roman" w:hAnsi="Times New Roman" w:cs="Times New Roman"/>
          <w:bCs/>
          <w:sz w:val="24"/>
          <w:szCs w:val="24"/>
        </w:rPr>
        <w:t>).</w:t>
      </w:r>
      <w:r w:rsidRPr="006E1718">
        <w:rPr>
          <w:rFonts w:ascii="Times New Roman" w:hAnsi="Times New Roman" w:cs="Times New Roman"/>
          <w:b/>
          <w:bCs/>
          <w:sz w:val="24"/>
          <w:szCs w:val="24"/>
        </w:rPr>
        <w:t xml:space="preserve"> </w:t>
      </w:r>
      <w:r w:rsidRPr="006E1718">
        <w:rPr>
          <w:rFonts w:ascii="Times New Roman" w:hAnsi="Times New Roman" w:cs="Times New Roman"/>
          <w:sz w:val="24"/>
          <w:szCs w:val="24"/>
        </w:rPr>
        <w:t xml:space="preserve">Тенденция последних лет сохраняется, большая часть выбираемых экзаменов составляют предметы гуманитарного цикла. Традиционно </w:t>
      </w:r>
      <w:r w:rsidR="00EE0B21" w:rsidRPr="006E1718">
        <w:rPr>
          <w:rFonts w:ascii="Times New Roman" w:hAnsi="Times New Roman" w:cs="Times New Roman"/>
          <w:sz w:val="24"/>
          <w:szCs w:val="24"/>
        </w:rPr>
        <w:t>самым</w:t>
      </w:r>
      <w:r w:rsidRPr="006E1718">
        <w:rPr>
          <w:rFonts w:ascii="Times New Roman" w:hAnsi="Times New Roman" w:cs="Times New Roman"/>
          <w:sz w:val="24"/>
          <w:szCs w:val="24"/>
        </w:rPr>
        <w:t xml:space="preserve"> </w:t>
      </w:r>
      <w:r w:rsidR="00EE0B21" w:rsidRPr="006E1718">
        <w:rPr>
          <w:rFonts w:ascii="Times New Roman" w:hAnsi="Times New Roman" w:cs="Times New Roman"/>
          <w:sz w:val="24"/>
          <w:szCs w:val="24"/>
        </w:rPr>
        <w:t>востребованным</w:t>
      </w:r>
      <w:r w:rsidRPr="006E1718">
        <w:rPr>
          <w:rFonts w:ascii="Times New Roman" w:hAnsi="Times New Roman" w:cs="Times New Roman"/>
          <w:sz w:val="24"/>
          <w:szCs w:val="24"/>
        </w:rPr>
        <w:t xml:space="preserve"> </w:t>
      </w:r>
      <w:r w:rsidR="00EE0B21" w:rsidRPr="006E1718">
        <w:rPr>
          <w:rFonts w:ascii="Times New Roman" w:hAnsi="Times New Roman" w:cs="Times New Roman"/>
          <w:sz w:val="24"/>
          <w:szCs w:val="24"/>
        </w:rPr>
        <w:t>предметом</w:t>
      </w:r>
      <w:r w:rsidRPr="006E1718">
        <w:rPr>
          <w:rFonts w:ascii="Times New Roman" w:hAnsi="Times New Roman" w:cs="Times New Roman"/>
          <w:sz w:val="24"/>
          <w:szCs w:val="24"/>
        </w:rPr>
        <w:t xml:space="preserve"> явля</w:t>
      </w:r>
      <w:r w:rsidR="00EE0B21" w:rsidRPr="006E1718">
        <w:rPr>
          <w:rFonts w:ascii="Times New Roman" w:hAnsi="Times New Roman" w:cs="Times New Roman"/>
          <w:sz w:val="24"/>
          <w:szCs w:val="24"/>
        </w:rPr>
        <w:t>е</w:t>
      </w:r>
      <w:r w:rsidRPr="006E1718">
        <w:rPr>
          <w:rFonts w:ascii="Times New Roman" w:hAnsi="Times New Roman" w:cs="Times New Roman"/>
          <w:sz w:val="24"/>
          <w:szCs w:val="24"/>
        </w:rPr>
        <w:t>тся обществознание</w:t>
      </w:r>
      <w:r w:rsidR="006729F4" w:rsidRPr="006E1718">
        <w:rPr>
          <w:rFonts w:ascii="Times New Roman" w:hAnsi="Times New Roman" w:cs="Times New Roman"/>
          <w:sz w:val="24"/>
          <w:szCs w:val="24"/>
        </w:rPr>
        <w:t xml:space="preserve"> (38</w:t>
      </w:r>
      <w:r w:rsidR="00EE0B21" w:rsidRPr="006E1718">
        <w:rPr>
          <w:rFonts w:ascii="Times New Roman" w:hAnsi="Times New Roman" w:cs="Times New Roman"/>
          <w:sz w:val="24"/>
          <w:szCs w:val="24"/>
        </w:rPr>
        <w:t xml:space="preserve">%). </w:t>
      </w:r>
      <w:r w:rsidRPr="006E1718">
        <w:rPr>
          <w:rFonts w:ascii="Times New Roman" w:hAnsi="Times New Roman" w:cs="Times New Roman"/>
          <w:sz w:val="24"/>
          <w:szCs w:val="24"/>
        </w:rPr>
        <w:t xml:space="preserve">Возрос рейтинг </w:t>
      </w:r>
      <w:r w:rsidR="006729F4" w:rsidRPr="006E1718">
        <w:rPr>
          <w:rFonts w:ascii="Times New Roman" w:hAnsi="Times New Roman" w:cs="Times New Roman"/>
          <w:sz w:val="24"/>
          <w:szCs w:val="24"/>
        </w:rPr>
        <w:t>химии</w:t>
      </w:r>
      <w:r w:rsidR="00962AB9" w:rsidRPr="006E1718">
        <w:rPr>
          <w:rFonts w:ascii="Times New Roman" w:hAnsi="Times New Roman" w:cs="Times New Roman"/>
          <w:sz w:val="24"/>
          <w:szCs w:val="24"/>
        </w:rPr>
        <w:t xml:space="preserve"> и информатики</w:t>
      </w:r>
      <w:r w:rsidRPr="006E1718">
        <w:rPr>
          <w:rFonts w:ascii="Times New Roman" w:hAnsi="Times New Roman" w:cs="Times New Roman"/>
          <w:sz w:val="24"/>
          <w:szCs w:val="24"/>
        </w:rPr>
        <w:t xml:space="preserve"> среди экзаменов по выбору</w:t>
      </w:r>
      <w:r w:rsidR="003C1AE1" w:rsidRPr="006E1718">
        <w:rPr>
          <w:rFonts w:ascii="Times New Roman" w:hAnsi="Times New Roman" w:cs="Times New Roman"/>
          <w:sz w:val="24"/>
          <w:szCs w:val="24"/>
        </w:rPr>
        <w:t xml:space="preserve">. Снизился рейтинг по </w:t>
      </w:r>
      <w:r w:rsidR="00962AB9" w:rsidRPr="006E1718">
        <w:rPr>
          <w:rFonts w:ascii="Times New Roman" w:hAnsi="Times New Roman" w:cs="Times New Roman"/>
          <w:sz w:val="24"/>
          <w:szCs w:val="24"/>
        </w:rPr>
        <w:t>истории, обществознанию, биологии, литературе, физике</w:t>
      </w:r>
      <w:r w:rsidR="003C1AE1" w:rsidRPr="006E1718">
        <w:rPr>
          <w:rFonts w:ascii="Times New Roman" w:hAnsi="Times New Roman" w:cs="Times New Roman"/>
          <w:sz w:val="24"/>
          <w:szCs w:val="24"/>
        </w:rPr>
        <w:t>.</w:t>
      </w:r>
      <w:r w:rsidR="00962AB9" w:rsidRPr="006E1718">
        <w:rPr>
          <w:rFonts w:ascii="Times New Roman" w:hAnsi="Times New Roman" w:cs="Times New Roman"/>
          <w:sz w:val="24"/>
          <w:szCs w:val="24"/>
        </w:rPr>
        <w:t xml:space="preserve"> </w:t>
      </w:r>
    </w:p>
    <w:p w:rsidR="003C1AE1" w:rsidRPr="006E1718" w:rsidRDefault="003C1AE1" w:rsidP="003C1AE1">
      <w:pPr>
        <w:spacing w:after="0" w:line="240" w:lineRule="auto"/>
        <w:ind w:firstLine="426"/>
        <w:jc w:val="both"/>
        <w:rPr>
          <w:rFonts w:ascii="Times New Roman" w:hAnsi="Times New Roman" w:cs="Times New Roman"/>
          <w:b/>
          <w:sz w:val="24"/>
          <w:szCs w:val="24"/>
        </w:rPr>
      </w:pPr>
      <w:r w:rsidRPr="006E1718">
        <w:rPr>
          <w:rFonts w:ascii="Times New Roman" w:hAnsi="Times New Roman" w:cs="Times New Roman"/>
          <w:b/>
          <w:noProof/>
          <w:sz w:val="24"/>
          <w:szCs w:val="24"/>
          <w:lang w:eastAsia="ru-RU"/>
        </w:rPr>
        <w:drawing>
          <wp:inline distT="0" distB="0" distL="0" distR="0" wp14:anchorId="6A1021D6" wp14:editId="07EF0894">
            <wp:extent cx="6209790" cy="2562895"/>
            <wp:effectExtent l="19050" t="0" r="19560" b="885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E75" w:rsidRPr="006E1718" w:rsidRDefault="00EE0B21" w:rsidP="009E5E75">
      <w:pPr>
        <w:spacing w:after="0" w:line="240" w:lineRule="auto"/>
        <w:ind w:firstLine="426"/>
        <w:jc w:val="center"/>
        <w:rPr>
          <w:rFonts w:ascii="Times New Roman" w:hAnsi="Times New Roman" w:cs="Times New Roman"/>
          <w:b/>
        </w:rPr>
      </w:pPr>
      <w:r w:rsidRPr="006E1718">
        <w:rPr>
          <w:rFonts w:ascii="Times New Roman" w:hAnsi="Times New Roman" w:cs="Times New Roman"/>
          <w:b/>
          <w:bCs/>
        </w:rPr>
        <w:t>Рис</w:t>
      </w:r>
      <w:r w:rsidR="00EC0C5F" w:rsidRPr="006E1718">
        <w:rPr>
          <w:rFonts w:ascii="Times New Roman" w:hAnsi="Times New Roman" w:cs="Times New Roman"/>
          <w:b/>
          <w:bCs/>
        </w:rPr>
        <w:t xml:space="preserve">. 5. </w:t>
      </w:r>
      <w:r w:rsidRPr="006E1718">
        <w:rPr>
          <w:rFonts w:ascii="Times New Roman" w:hAnsi="Times New Roman" w:cs="Times New Roman"/>
          <w:b/>
          <w:bCs/>
        </w:rPr>
        <w:t>Рейтинг предметов, выбираемых учащимися для сдачи ЕГЭ в сравнении за 3 года</w:t>
      </w:r>
    </w:p>
    <w:p w:rsidR="009E5E75" w:rsidRPr="006E1718" w:rsidRDefault="009E5E75" w:rsidP="009E5E75">
      <w:pPr>
        <w:spacing w:after="0" w:line="240" w:lineRule="auto"/>
        <w:ind w:firstLine="708"/>
        <w:jc w:val="both"/>
        <w:rPr>
          <w:rFonts w:ascii="Times New Roman" w:hAnsi="Times New Roman" w:cs="Times New Roman"/>
          <w:sz w:val="24"/>
          <w:szCs w:val="24"/>
        </w:rPr>
      </w:pPr>
    </w:p>
    <w:p w:rsidR="001D4608" w:rsidRPr="006E1718" w:rsidRDefault="00962AB9" w:rsidP="00593E09">
      <w:pPr>
        <w:spacing w:after="0" w:line="240" w:lineRule="auto"/>
        <w:ind w:firstLine="708"/>
        <w:jc w:val="both"/>
        <w:rPr>
          <w:rFonts w:ascii="Times New Roman" w:hAnsi="Times New Roman" w:cs="Times New Roman"/>
          <w:sz w:val="24"/>
          <w:szCs w:val="24"/>
        </w:rPr>
      </w:pPr>
      <w:r w:rsidRPr="006E1718">
        <w:rPr>
          <w:rFonts w:ascii="Times New Roman" w:hAnsi="Times New Roman" w:cs="Times New Roman"/>
          <w:sz w:val="24"/>
          <w:szCs w:val="24"/>
        </w:rPr>
        <w:t>Результаты ЕГЭ по предметам</w:t>
      </w:r>
      <w:r w:rsidR="00803660" w:rsidRPr="006E1718">
        <w:rPr>
          <w:rFonts w:ascii="Times New Roman" w:hAnsi="Times New Roman" w:cs="Times New Roman"/>
          <w:sz w:val="24"/>
          <w:szCs w:val="24"/>
        </w:rPr>
        <w:t xml:space="preserve"> по выбору представлены в сравнении за 3 года, в сравнении  с городскими и областными результатами и </w:t>
      </w:r>
      <w:r w:rsidR="009E5E75" w:rsidRPr="006E1718">
        <w:rPr>
          <w:rFonts w:ascii="Times New Roman" w:hAnsi="Times New Roman" w:cs="Times New Roman"/>
          <w:bCs/>
          <w:sz w:val="24"/>
          <w:szCs w:val="24"/>
        </w:rPr>
        <w:t>(</w:t>
      </w:r>
      <w:r w:rsidR="007E0467" w:rsidRPr="006E1718">
        <w:rPr>
          <w:rFonts w:ascii="Times New Roman" w:hAnsi="Times New Roman" w:cs="Times New Roman"/>
          <w:bCs/>
          <w:sz w:val="24"/>
          <w:szCs w:val="24"/>
        </w:rPr>
        <w:t xml:space="preserve">табл.4, </w:t>
      </w:r>
      <w:r w:rsidR="009E5E75" w:rsidRPr="006E1718">
        <w:rPr>
          <w:rFonts w:ascii="Times New Roman" w:hAnsi="Times New Roman" w:cs="Times New Roman"/>
          <w:bCs/>
          <w:sz w:val="24"/>
          <w:szCs w:val="24"/>
        </w:rPr>
        <w:t>рис.6).</w:t>
      </w:r>
    </w:p>
    <w:p w:rsidR="001D4608" w:rsidRPr="006E1718" w:rsidRDefault="001D4608" w:rsidP="007E0467">
      <w:pPr>
        <w:spacing w:after="0" w:line="240" w:lineRule="auto"/>
        <w:jc w:val="right"/>
        <w:rPr>
          <w:rFonts w:ascii="Times New Roman" w:hAnsi="Times New Roman" w:cs="Times New Roman"/>
          <w:b/>
          <w:sz w:val="24"/>
          <w:szCs w:val="24"/>
        </w:rPr>
      </w:pPr>
    </w:p>
    <w:p w:rsidR="00581B2D" w:rsidRPr="006E1718" w:rsidRDefault="00200E84" w:rsidP="001D4608">
      <w:pPr>
        <w:spacing w:after="0" w:line="240" w:lineRule="auto"/>
        <w:jc w:val="right"/>
        <w:rPr>
          <w:rFonts w:ascii="Times New Roman" w:hAnsi="Times New Roman" w:cs="Times New Roman"/>
          <w:sz w:val="24"/>
          <w:szCs w:val="24"/>
        </w:rPr>
      </w:pPr>
      <w:r w:rsidRPr="006E1718">
        <w:rPr>
          <w:rFonts w:ascii="Times New Roman" w:hAnsi="Times New Roman" w:cs="Times New Roman"/>
          <w:b/>
          <w:sz w:val="24"/>
          <w:szCs w:val="24"/>
        </w:rPr>
        <w:t xml:space="preserve">Таб.4. </w:t>
      </w:r>
      <w:r w:rsidR="00A23F9F" w:rsidRPr="006E1718">
        <w:rPr>
          <w:rFonts w:ascii="Times New Roman" w:hAnsi="Times New Roman" w:cs="Times New Roman"/>
          <w:b/>
          <w:sz w:val="24"/>
          <w:szCs w:val="24"/>
        </w:rPr>
        <w:t>Результаты ЕГЭ</w:t>
      </w:r>
      <w:r w:rsidR="00680A9F" w:rsidRPr="006E1718">
        <w:rPr>
          <w:rFonts w:ascii="Times New Roman" w:hAnsi="Times New Roman" w:cs="Times New Roman"/>
          <w:b/>
          <w:sz w:val="24"/>
          <w:szCs w:val="24"/>
        </w:rPr>
        <w:t xml:space="preserve"> по выбору</w:t>
      </w:r>
      <w:r w:rsidR="00E654FD" w:rsidRPr="006E1718">
        <w:rPr>
          <w:rFonts w:ascii="Times New Roman" w:hAnsi="Times New Roman" w:cs="Times New Roman"/>
          <w:sz w:val="24"/>
          <w:szCs w:val="24"/>
        </w:rPr>
        <w:t xml:space="preserve">    </w:t>
      </w:r>
    </w:p>
    <w:tbl>
      <w:tblPr>
        <w:tblW w:w="10882" w:type="dxa"/>
        <w:jc w:val="center"/>
        <w:tblInd w:w="-601" w:type="dxa"/>
        <w:tblLook w:val="04A0" w:firstRow="1" w:lastRow="0" w:firstColumn="1" w:lastColumn="0" w:noHBand="0" w:noVBand="1"/>
      </w:tblPr>
      <w:tblGrid>
        <w:gridCol w:w="704"/>
        <w:gridCol w:w="1829"/>
        <w:gridCol w:w="564"/>
        <w:gridCol w:w="564"/>
        <w:gridCol w:w="634"/>
        <w:gridCol w:w="959"/>
        <w:gridCol w:w="603"/>
        <w:gridCol w:w="641"/>
        <w:gridCol w:w="845"/>
        <w:gridCol w:w="459"/>
        <w:gridCol w:w="503"/>
        <w:gridCol w:w="484"/>
        <w:gridCol w:w="495"/>
        <w:gridCol w:w="495"/>
        <w:gridCol w:w="495"/>
        <w:gridCol w:w="608"/>
      </w:tblGrid>
      <w:tr w:rsidR="00962AB9" w:rsidRPr="006E1718" w:rsidTr="00962AB9">
        <w:trPr>
          <w:cantSplit/>
          <w:trHeight w:val="680"/>
          <w:jc w:val="center"/>
        </w:trPr>
        <w:tc>
          <w:tcPr>
            <w:tcW w:w="704" w:type="dxa"/>
            <w:vMerge w:val="restart"/>
            <w:tcBorders>
              <w:top w:val="single" w:sz="4" w:space="0" w:color="auto"/>
              <w:left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год</w:t>
            </w:r>
          </w:p>
        </w:tc>
        <w:tc>
          <w:tcPr>
            <w:tcW w:w="1829" w:type="dxa"/>
            <w:vMerge w:val="restart"/>
            <w:tcBorders>
              <w:top w:val="single" w:sz="4" w:space="0" w:color="auto"/>
              <w:left w:val="nil"/>
              <w:right w:val="single" w:sz="4" w:space="0" w:color="auto"/>
            </w:tcBorders>
            <w:shd w:val="clear" w:color="auto" w:fill="auto"/>
            <w:vAlign w:val="center"/>
            <w:hideMark/>
          </w:tcPr>
          <w:p w:rsidR="00962AB9" w:rsidRPr="006E1718" w:rsidRDefault="00962AB9" w:rsidP="00C244BB">
            <w:pPr>
              <w:spacing w:after="0" w:line="240" w:lineRule="auto"/>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предмет</w:t>
            </w:r>
          </w:p>
        </w:tc>
        <w:tc>
          <w:tcPr>
            <w:tcW w:w="564" w:type="dxa"/>
            <w:vMerge w:val="restart"/>
            <w:tcBorders>
              <w:top w:val="single" w:sz="4" w:space="0" w:color="auto"/>
              <w:left w:val="nil"/>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Всего</w:t>
            </w:r>
          </w:p>
        </w:tc>
        <w:tc>
          <w:tcPr>
            <w:tcW w:w="564" w:type="dxa"/>
            <w:vMerge w:val="restart"/>
            <w:tcBorders>
              <w:top w:val="single" w:sz="8" w:space="0" w:color="auto"/>
              <w:left w:val="nil"/>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Всего сдавали</w:t>
            </w:r>
          </w:p>
        </w:tc>
        <w:tc>
          <w:tcPr>
            <w:tcW w:w="1593" w:type="dxa"/>
            <w:gridSpan w:val="2"/>
            <w:tcBorders>
              <w:top w:val="single" w:sz="8" w:space="0" w:color="auto"/>
              <w:left w:val="nil"/>
              <w:bottom w:val="single" w:sz="6" w:space="0" w:color="auto"/>
              <w:right w:val="single" w:sz="4" w:space="0" w:color="auto"/>
            </w:tcBorders>
            <w:shd w:val="clear" w:color="auto" w:fill="auto"/>
            <w:vAlign w:val="center"/>
            <w:hideMark/>
          </w:tcPr>
          <w:p w:rsidR="00962AB9" w:rsidRPr="006E1718" w:rsidRDefault="00962AB9" w:rsidP="00C244BB">
            <w:pPr>
              <w:spacing w:after="0" w:line="240" w:lineRule="auto"/>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Преодолели мин</w:t>
            </w:r>
            <w:proofErr w:type="gramStart"/>
            <w:r w:rsidRPr="006E1718">
              <w:rPr>
                <w:rFonts w:ascii="Times New Roman" w:eastAsia="Times New Roman" w:hAnsi="Times New Roman" w:cs="Times New Roman"/>
                <w:bCs/>
                <w:color w:val="000000"/>
                <w:sz w:val="18"/>
                <w:szCs w:val="18"/>
                <w:lang w:eastAsia="ru-RU"/>
              </w:rPr>
              <w:t>.г</w:t>
            </w:r>
            <w:proofErr w:type="gramEnd"/>
            <w:r w:rsidRPr="006E1718">
              <w:rPr>
                <w:rFonts w:ascii="Times New Roman" w:eastAsia="Times New Roman" w:hAnsi="Times New Roman" w:cs="Times New Roman"/>
                <w:bCs/>
                <w:color w:val="000000"/>
                <w:sz w:val="18"/>
                <w:szCs w:val="18"/>
                <w:lang w:eastAsia="ru-RU"/>
              </w:rPr>
              <w:t>раницу</w:t>
            </w:r>
          </w:p>
        </w:tc>
        <w:tc>
          <w:tcPr>
            <w:tcW w:w="603" w:type="dxa"/>
            <w:vMerge w:val="restart"/>
            <w:tcBorders>
              <w:top w:val="single" w:sz="8" w:space="0" w:color="auto"/>
              <w:left w:val="nil"/>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максимальный балл</w:t>
            </w:r>
          </w:p>
        </w:tc>
        <w:tc>
          <w:tcPr>
            <w:tcW w:w="641" w:type="dxa"/>
            <w:vMerge w:val="restart"/>
            <w:tcBorders>
              <w:top w:val="single" w:sz="8" w:space="0" w:color="auto"/>
              <w:left w:val="nil"/>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минимальный балл</w:t>
            </w:r>
          </w:p>
        </w:tc>
        <w:tc>
          <w:tcPr>
            <w:tcW w:w="845" w:type="dxa"/>
            <w:vMerge w:val="restart"/>
            <w:tcBorders>
              <w:top w:val="single" w:sz="8" w:space="0" w:color="auto"/>
              <w:left w:val="nil"/>
              <w:right w:val="single" w:sz="6"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Средний тестовый балл</w:t>
            </w:r>
          </w:p>
        </w:tc>
        <w:tc>
          <w:tcPr>
            <w:tcW w:w="459" w:type="dxa"/>
            <w:vMerge w:val="restart"/>
            <w:tcBorders>
              <w:top w:val="single" w:sz="6" w:space="0" w:color="auto"/>
              <w:left w:val="single" w:sz="6" w:space="0" w:color="auto"/>
              <w:right w:val="single" w:sz="6" w:space="0" w:color="auto"/>
            </w:tcBorders>
            <w:textDirection w:val="btLr"/>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Ниже 36</w:t>
            </w:r>
          </w:p>
        </w:tc>
        <w:tc>
          <w:tcPr>
            <w:tcW w:w="503"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60-79</w:t>
            </w:r>
          </w:p>
        </w:tc>
        <w:tc>
          <w:tcPr>
            <w:tcW w:w="484" w:type="dxa"/>
            <w:vMerge w:val="restart"/>
            <w:tcBorders>
              <w:top w:val="single" w:sz="8" w:space="0" w:color="auto"/>
              <w:left w:val="single" w:sz="6" w:space="0" w:color="auto"/>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80-100</w:t>
            </w:r>
          </w:p>
        </w:tc>
        <w:tc>
          <w:tcPr>
            <w:tcW w:w="495" w:type="dxa"/>
            <w:vMerge w:val="restart"/>
            <w:tcBorders>
              <w:top w:val="single" w:sz="8" w:space="0" w:color="auto"/>
              <w:left w:val="nil"/>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60-70</w:t>
            </w:r>
          </w:p>
        </w:tc>
        <w:tc>
          <w:tcPr>
            <w:tcW w:w="495" w:type="dxa"/>
            <w:vMerge w:val="restart"/>
            <w:tcBorders>
              <w:top w:val="single" w:sz="8" w:space="0" w:color="auto"/>
              <w:left w:val="nil"/>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71-80</w:t>
            </w:r>
          </w:p>
        </w:tc>
        <w:tc>
          <w:tcPr>
            <w:tcW w:w="495" w:type="dxa"/>
            <w:vMerge w:val="restart"/>
            <w:tcBorders>
              <w:top w:val="single" w:sz="8" w:space="0" w:color="auto"/>
              <w:left w:val="nil"/>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81-90</w:t>
            </w:r>
          </w:p>
        </w:tc>
        <w:tc>
          <w:tcPr>
            <w:tcW w:w="608" w:type="dxa"/>
            <w:vMerge w:val="restart"/>
            <w:tcBorders>
              <w:top w:val="single" w:sz="4" w:space="0" w:color="auto"/>
              <w:left w:val="nil"/>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91-100</w:t>
            </w:r>
          </w:p>
        </w:tc>
      </w:tr>
      <w:tr w:rsidR="00962AB9" w:rsidRPr="006E1718" w:rsidTr="00962AB9">
        <w:trPr>
          <w:cantSplit/>
          <w:trHeight w:val="709"/>
          <w:jc w:val="center"/>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1829" w:type="dxa"/>
            <w:vMerge/>
            <w:tcBorders>
              <w:left w:val="nil"/>
              <w:bottom w:val="single" w:sz="4" w:space="0" w:color="auto"/>
              <w:right w:val="single" w:sz="4" w:space="0" w:color="auto"/>
            </w:tcBorders>
            <w:shd w:val="clear" w:color="auto" w:fill="auto"/>
            <w:vAlign w:val="center"/>
            <w:hideMark/>
          </w:tcPr>
          <w:p w:rsidR="00962AB9" w:rsidRPr="006E1718" w:rsidRDefault="00962AB9" w:rsidP="00C244BB">
            <w:pPr>
              <w:spacing w:after="0" w:line="240" w:lineRule="auto"/>
              <w:jc w:val="center"/>
              <w:rPr>
                <w:rFonts w:ascii="Times New Roman" w:eastAsia="Times New Roman" w:hAnsi="Times New Roman" w:cs="Times New Roman"/>
                <w:b/>
                <w:bCs/>
                <w:color w:val="000000"/>
                <w:sz w:val="18"/>
                <w:szCs w:val="18"/>
                <w:lang w:eastAsia="ru-RU"/>
              </w:rPr>
            </w:pPr>
          </w:p>
        </w:tc>
        <w:tc>
          <w:tcPr>
            <w:tcW w:w="564" w:type="dxa"/>
            <w:vMerge/>
            <w:tcBorders>
              <w:left w:val="nil"/>
              <w:bottom w:val="single" w:sz="4" w:space="0" w:color="auto"/>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564" w:type="dxa"/>
            <w:vMerge/>
            <w:tcBorders>
              <w:left w:val="nil"/>
              <w:bottom w:val="single" w:sz="4" w:space="0" w:color="auto"/>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634" w:type="dxa"/>
            <w:tcBorders>
              <w:top w:val="single" w:sz="6" w:space="0" w:color="auto"/>
              <w:left w:val="nil"/>
              <w:bottom w:val="single" w:sz="8" w:space="0" w:color="auto"/>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proofErr w:type="spellStart"/>
            <w:r w:rsidRPr="006E1718">
              <w:rPr>
                <w:rFonts w:ascii="Times New Roman" w:eastAsia="Times New Roman" w:hAnsi="Times New Roman" w:cs="Times New Roman"/>
                <w:bCs/>
                <w:color w:val="000000"/>
                <w:sz w:val="18"/>
                <w:szCs w:val="18"/>
                <w:lang w:eastAsia="ru-RU"/>
              </w:rPr>
              <w:t>Уч</w:t>
            </w:r>
            <w:proofErr w:type="spellEnd"/>
          </w:p>
        </w:tc>
        <w:tc>
          <w:tcPr>
            <w:tcW w:w="959" w:type="dxa"/>
            <w:tcBorders>
              <w:top w:val="single" w:sz="6" w:space="0" w:color="auto"/>
              <w:left w:val="nil"/>
              <w:bottom w:val="single" w:sz="8" w:space="0" w:color="auto"/>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Cs/>
                <w:color w:val="000000"/>
                <w:sz w:val="18"/>
                <w:szCs w:val="18"/>
                <w:lang w:eastAsia="ru-RU"/>
              </w:rPr>
            </w:pPr>
            <w:r w:rsidRPr="006E1718">
              <w:rPr>
                <w:rFonts w:ascii="Times New Roman" w:eastAsia="Times New Roman" w:hAnsi="Times New Roman" w:cs="Times New Roman"/>
                <w:bCs/>
                <w:color w:val="000000"/>
                <w:sz w:val="18"/>
                <w:szCs w:val="18"/>
                <w:lang w:eastAsia="ru-RU"/>
              </w:rPr>
              <w:t>%</w:t>
            </w:r>
          </w:p>
        </w:tc>
        <w:tc>
          <w:tcPr>
            <w:tcW w:w="603" w:type="dxa"/>
            <w:vMerge/>
            <w:tcBorders>
              <w:left w:val="nil"/>
              <w:bottom w:val="single" w:sz="8" w:space="0" w:color="auto"/>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641" w:type="dxa"/>
            <w:vMerge/>
            <w:tcBorders>
              <w:left w:val="nil"/>
              <w:bottom w:val="single" w:sz="8" w:space="0" w:color="auto"/>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845" w:type="dxa"/>
            <w:vMerge/>
            <w:tcBorders>
              <w:left w:val="nil"/>
              <w:bottom w:val="single" w:sz="8" w:space="0" w:color="auto"/>
              <w:right w:val="single" w:sz="6"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459" w:type="dxa"/>
            <w:vMerge/>
            <w:tcBorders>
              <w:left w:val="single" w:sz="6" w:space="0" w:color="auto"/>
              <w:bottom w:val="single" w:sz="6" w:space="0" w:color="auto"/>
              <w:right w:val="single" w:sz="6" w:space="0" w:color="auto"/>
            </w:tcBorders>
            <w:textDirection w:val="btLr"/>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503"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484" w:type="dxa"/>
            <w:vMerge/>
            <w:tcBorders>
              <w:left w:val="single" w:sz="6" w:space="0" w:color="auto"/>
              <w:bottom w:val="single" w:sz="4" w:space="0" w:color="auto"/>
              <w:right w:val="single" w:sz="4" w:space="0" w:color="auto"/>
            </w:tcBorders>
            <w:shd w:val="clear" w:color="auto" w:fill="auto"/>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495" w:type="dxa"/>
            <w:vMerge/>
            <w:tcBorders>
              <w:left w:val="nil"/>
              <w:bottom w:val="single" w:sz="4" w:space="0" w:color="auto"/>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495" w:type="dxa"/>
            <w:vMerge/>
            <w:tcBorders>
              <w:left w:val="nil"/>
              <w:bottom w:val="single" w:sz="4" w:space="0" w:color="auto"/>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495" w:type="dxa"/>
            <w:vMerge/>
            <w:tcBorders>
              <w:left w:val="nil"/>
              <w:bottom w:val="single" w:sz="4" w:space="0" w:color="auto"/>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608" w:type="dxa"/>
            <w:vMerge/>
            <w:tcBorders>
              <w:left w:val="nil"/>
              <w:bottom w:val="single" w:sz="4" w:space="0" w:color="auto"/>
              <w:right w:val="single" w:sz="4" w:space="0" w:color="auto"/>
            </w:tcBorders>
            <w:shd w:val="clear" w:color="auto" w:fill="auto"/>
            <w:noWrap/>
            <w:textDirection w:val="btLr"/>
            <w:vAlign w:val="center"/>
            <w:hideMark/>
          </w:tcPr>
          <w:p w:rsidR="00962AB9" w:rsidRPr="006E1718" w:rsidRDefault="00962AB9" w:rsidP="00C244B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962AB9" w:rsidRPr="006E1718" w:rsidTr="00962AB9">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nil"/>
              <w:left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p w:rsidR="00962AB9" w:rsidRPr="006E1718" w:rsidRDefault="00962AB9"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химия</w:t>
            </w:r>
          </w:p>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nil"/>
              <w:right w:val="nil"/>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nil"/>
              <w:left w:val="single" w:sz="4"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634" w:type="dxa"/>
            <w:tcBorders>
              <w:top w:val="single" w:sz="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959" w:type="dxa"/>
            <w:tcBorders>
              <w:top w:val="single" w:sz="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single" w:sz="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53</w:t>
            </w:r>
          </w:p>
        </w:tc>
        <w:tc>
          <w:tcPr>
            <w:tcW w:w="641" w:type="dxa"/>
            <w:tcBorders>
              <w:top w:val="single" w:sz="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44</w:t>
            </w:r>
          </w:p>
        </w:tc>
        <w:tc>
          <w:tcPr>
            <w:tcW w:w="845" w:type="dxa"/>
            <w:tcBorders>
              <w:top w:val="single" w:sz="8" w:space="0" w:color="auto"/>
              <w:left w:val="nil"/>
              <w:bottom w:val="single" w:sz="4"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48</w:t>
            </w:r>
          </w:p>
        </w:tc>
        <w:tc>
          <w:tcPr>
            <w:tcW w:w="459" w:type="dxa"/>
            <w:tcBorders>
              <w:top w:val="single" w:sz="6"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single" w:sz="6"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962AB9" w:rsidRPr="006E1718" w:rsidTr="00962AB9">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left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63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49</w:t>
            </w:r>
          </w:p>
        </w:tc>
        <w:tc>
          <w:tcPr>
            <w:tcW w:w="641"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49</w:t>
            </w:r>
          </w:p>
        </w:tc>
        <w:tc>
          <w:tcPr>
            <w:tcW w:w="845" w:type="dxa"/>
            <w:tcBorders>
              <w:top w:val="nil"/>
              <w:left w:val="nil"/>
              <w:bottom w:val="single" w:sz="4"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49</w:t>
            </w:r>
          </w:p>
        </w:tc>
        <w:tc>
          <w:tcPr>
            <w:tcW w:w="459" w:type="dxa"/>
            <w:tcBorders>
              <w:top w:val="single" w:sz="6"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single" w:sz="6"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962AB9" w:rsidRPr="006E1718" w:rsidTr="00962AB9">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left w:val="single" w:sz="4" w:space="0" w:color="auto"/>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w:t>
            </w:r>
          </w:p>
        </w:tc>
        <w:tc>
          <w:tcPr>
            <w:tcW w:w="63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nil"/>
              <w:left w:val="nil"/>
              <w:bottom w:val="single" w:sz="4" w:space="0" w:color="auto"/>
              <w:right w:val="single" w:sz="4"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25%</w:t>
            </w:r>
          </w:p>
        </w:tc>
        <w:tc>
          <w:tcPr>
            <w:tcW w:w="603" w:type="dxa"/>
            <w:tcBorders>
              <w:top w:val="nil"/>
              <w:left w:val="nil"/>
              <w:bottom w:val="single" w:sz="4" w:space="0" w:color="auto"/>
              <w:right w:val="single" w:sz="4"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68</w:t>
            </w:r>
          </w:p>
        </w:tc>
        <w:tc>
          <w:tcPr>
            <w:tcW w:w="641" w:type="dxa"/>
            <w:tcBorders>
              <w:top w:val="nil"/>
              <w:left w:val="nil"/>
              <w:bottom w:val="single" w:sz="4" w:space="0" w:color="auto"/>
              <w:right w:val="single" w:sz="4"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12</w:t>
            </w:r>
          </w:p>
        </w:tc>
        <w:tc>
          <w:tcPr>
            <w:tcW w:w="845" w:type="dxa"/>
            <w:tcBorders>
              <w:top w:val="nil"/>
              <w:left w:val="nil"/>
              <w:bottom w:val="single" w:sz="4" w:space="0" w:color="auto"/>
              <w:right w:val="single" w:sz="6"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34</w:t>
            </w:r>
          </w:p>
        </w:tc>
        <w:tc>
          <w:tcPr>
            <w:tcW w:w="459" w:type="dxa"/>
            <w:tcBorders>
              <w:top w:val="single" w:sz="6"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w:t>
            </w: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484" w:type="dxa"/>
            <w:tcBorders>
              <w:top w:val="nil"/>
              <w:left w:val="single" w:sz="6"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r>
      <w:tr w:rsidR="00962AB9" w:rsidRPr="006E1718" w:rsidTr="00962AB9">
        <w:trPr>
          <w:trHeight w:val="333"/>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962AB9" w:rsidRPr="006E1718" w:rsidRDefault="00962AB9"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603" w:type="dxa"/>
            <w:tcBorders>
              <w:top w:val="nil"/>
              <w:left w:val="nil"/>
              <w:bottom w:val="single" w:sz="4" w:space="0" w:color="auto"/>
              <w:right w:val="single" w:sz="4"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87</w:t>
            </w:r>
          </w:p>
        </w:tc>
        <w:tc>
          <w:tcPr>
            <w:tcW w:w="641" w:type="dxa"/>
            <w:tcBorders>
              <w:top w:val="nil"/>
              <w:left w:val="nil"/>
              <w:bottom w:val="single" w:sz="4" w:space="0" w:color="auto"/>
              <w:right w:val="single" w:sz="4"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12</w:t>
            </w:r>
          </w:p>
        </w:tc>
        <w:tc>
          <w:tcPr>
            <w:tcW w:w="845" w:type="dxa"/>
            <w:tcBorders>
              <w:top w:val="nil"/>
              <w:left w:val="nil"/>
              <w:bottom w:val="single" w:sz="4" w:space="0" w:color="auto"/>
              <w:right w:val="single" w:sz="6"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42</w:t>
            </w:r>
          </w:p>
        </w:tc>
        <w:tc>
          <w:tcPr>
            <w:tcW w:w="459" w:type="dxa"/>
            <w:tcBorders>
              <w:top w:val="single" w:sz="6"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single" w:sz="6" w:space="0" w:color="auto"/>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color w:val="000000"/>
                <w:sz w:val="18"/>
                <w:szCs w:val="18"/>
              </w:rPr>
            </w:pPr>
          </w:p>
        </w:tc>
      </w:tr>
      <w:tr w:rsidR="00962AB9" w:rsidRPr="006E1718" w:rsidTr="00962AB9">
        <w:trPr>
          <w:trHeight w:val="193"/>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FCD5B4"/>
            <w:noWrap/>
            <w:vAlign w:val="bottom"/>
            <w:hideMark/>
          </w:tcPr>
          <w:p w:rsidR="00962AB9" w:rsidRPr="006E1718" w:rsidRDefault="00962AB9"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603" w:type="dxa"/>
            <w:tcBorders>
              <w:top w:val="nil"/>
              <w:left w:val="nil"/>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41" w:type="dxa"/>
            <w:tcBorders>
              <w:top w:val="nil"/>
              <w:left w:val="nil"/>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4" w:space="0" w:color="auto"/>
              <w:right w:val="single" w:sz="6" w:space="0" w:color="auto"/>
            </w:tcBorders>
            <w:shd w:val="clear" w:color="auto" w:fill="auto"/>
            <w:noWrap/>
            <w:vAlign w:val="bottom"/>
            <w:hideMark/>
          </w:tcPr>
          <w:p w:rsidR="00962AB9" w:rsidRPr="006E1718" w:rsidRDefault="00962AB9"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49,86</w:t>
            </w:r>
          </w:p>
        </w:tc>
        <w:tc>
          <w:tcPr>
            <w:tcW w:w="459" w:type="dxa"/>
            <w:tcBorders>
              <w:top w:val="single" w:sz="6"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single" w:sz="6" w:space="0" w:color="auto"/>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962AB9" w:rsidRPr="006E1718" w:rsidTr="00962AB9">
        <w:trPr>
          <w:trHeight w:val="300"/>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right w:val="single" w:sz="4" w:space="0" w:color="auto"/>
            </w:tcBorders>
            <w:shd w:val="clear" w:color="auto" w:fill="auto"/>
            <w:noWrap/>
            <w:vAlign w:val="center"/>
            <w:hideMark/>
          </w:tcPr>
          <w:p w:rsidR="00962AB9" w:rsidRPr="006E1718" w:rsidRDefault="00962AB9" w:rsidP="00C244BB">
            <w:pPr>
              <w:spacing w:after="0" w:line="240" w:lineRule="auto"/>
              <w:rPr>
                <w:rFonts w:ascii="Times New Roman" w:eastAsia="Times New Roman" w:hAnsi="Times New Roman" w:cs="Times New Roman"/>
                <w:b/>
                <w:bCs/>
                <w:color w:val="000000"/>
                <w:sz w:val="18"/>
                <w:szCs w:val="18"/>
                <w:lang w:eastAsia="ru-RU"/>
              </w:rPr>
            </w:pPr>
          </w:p>
          <w:p w:rsidR="00962AB9" w:rsidRPr="006E1718" w:rsidRDefault="00962AB9"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Информатика</w:t>
            </w:r>
          </w:p>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single" w:sz="18" w:space="0" w:color="auto"/>
              <w:left w:val="nil"/>
              <w:bottom w:val="nil"/>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50</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48</w:t>
            </w:r>
          </w:p>
        </w:tc>
        <w:tc>
          <w:tcPr>
            <w:tcW w:w="845" w:type="dxa"/>
            <w:tcBorders>
              <w:top w:val="single" w:sz="18" w:space="0" w:color="auto"/>
              <w:left w:val="nil"/>
              <w:bottom w:val="single" w:sz="4"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49</w:t>
            </w:r>
          </w:p>
        </w:tc>
        <w:tc>
          <w:tcPr>
            <w:tcW w:w="459" w:type="dxa"/>
            <w:tcBorders>
              <w:top w:val="single" w:sz="18"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6" w:space="0" w:color="auto"/>
              <w:bottom w:val="single" w:sz="6"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single" w:sz="18" w:space="0" w:color="auto"/>
              <w:left w:val="single" w:sz="6"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962AB9" w:rsidRPr="006E1718" w:rsidTr="00962AB9">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left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3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959"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641"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845" w:type="dxa"/>
            <w:tcBorders>
              <w:top w:val="nil"/>
              <w:left w:val="nil"/>
              <w:bottom w:val="single" w:sz="4"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459" w:type="dxa"/>
            <w:tcBorders>
              <w:top w:val="single" w:sz="6"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484" w:type="dxa"/>
            <w:tcBorders>
              <w:top w:val="nil"/>
              <w:left w:val="single" w:sz="6"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c>
          <w:tcPr>
            <w:tcW w:w="608"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w:t>
            </w:r>
          </w:p>
        </w:tc>
      </w:tr>
      <w:tr w:rsidR="00962AB9" w:rsidRPr="006E1718" w:rsidTr="00C37466">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left w:val="single" w:sz="4" w:space="0" w:color="auto"/>
              <w:bottom w:val="single" w:sz="4" w:space="0" w:color="auto"/>
              <w:right w:val="single" w:sz="4" w:space="0" w:color="auto"/>
            </w:tcBorders>
            <w:shd w:val="clear" w:color="auto" w:fill="auto"/>
            <w:noWrap/>
            <w:vAlign w:val="bottom"/>
            <w:hideMark/>
          </w:tcPr>
          <w:p w:rsidR="00962AB9" w:rsidRPr="006E1718" w:rsidRDefault="00962AB9" w:rsidP="00C244BB">
            <w:pPr>
              <w:spacing w:after="0" w:line="240" w:lineRule="auto"/>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w:t>
            </w:r>
          </w:p>
        </w:tc>
        <w:tc>
          <w:tcPr>
            <w:tcW w:w="634"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w:t>
            </w:r>
          </w:p>
        </w:tc>
        <w:tc>
          <w:tcPr>
            <w:tcW w:w="959"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xml:space="preserve">100% </w:t>
            </w:r>
          </w:p>
        </w:tc>
        <w:tc>
          <w:tcPr>
            <w:tcW w:w="603" w:type="dxa"/>
            <w:tcBorders>
              <w:top w:val="nil"/>
              <w:left w:val="nil"/>
              <w:bottom w:val="single" w:sz="4" w:space="0" w:color="auto"/>
              <w:right w:val="single" w:sz="4"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75</w:t>
            </w:r>
          </w:p>
        </w:tc>
        <w:tc>
          <w:tcPr>
            <w:tcW w:w="641" w:type="dxa"/>
            <w:tcBorders>
              <w:top w:val="nil"/>
              <w:left w:val="nil"/>
              <w:bottom w:val="single" w:sz="4" w:space="0" w:color="auto"/>
              <w:right w:val="single" w:sz="4"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42</w:t>
            </w:r>
          </w:p>
        </w:tc>
        <w:tc>
          <w:tcPr>
            <w:tcW w:w="845" w:type="dxa"/>
            <w:tcBorders>
              <w:top w:val="nil"/>
              <w:left w:val="nil"/>
              <w:bottom w:val="single" w:sz="4" w:space="0" w:color="auto"/>
              <w:right w:val="single" w:sz="6" w:space="0" w:color="auto"/>
            </w:tcBorders>
            <w:shd w:val="clear" w:color="auto" w:fill="auto"/>
            <w:noWrap/>
            <w:vAlign w:val="bottom"/>
          </w:tcPr>
          <w:p w:rsidR="00962AB9" w:rsidRPr="006E1718" w:rsidRDefault="00962AB9"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56</w:t>
            </w:r>
          </w:p>
        </w:tc>
        <w:tc>
          <w:tcPr>
            <w:tcW w:w="459" w:type="dxa"/>
            <w:tcBorders>
              <w:top w:val="single" w:sz="6" w:space="0" w:color="auto"/>
              <w:left w:val="single" w:sz="6" w:space="0" w:color="auto"/>
              <w:bottom w:val="single" w:sz="6" w:space="0" w:color="auto"/>
              <w:right w:val="single" w:sz="6" w:space="0" w:color="auto"/>
            </w:tcBorders>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single" w:sz="6" w:space="0" w:color="auto"/>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nil"/>
              <w:left w:val="nil"/>
              <w:bottom w:val="single" w:sz="4" w:space="0" w:color="auto"/>
              <w:right w:val="single" w:sz="4" w:space="0" w:color="auto"/>
            </w:tcBorders>
            <w:shd w:val="clear" w:color="auto" w:fill="auto"/>
            <w:noWrap/>
            <w:vAlign w:val="center"/>
          </w:tcPr>
          <w:p w:rsidR="00962AB9" w:rsidRPr="006E1718" w:rsidRDefault="00962AB9" w:rsidP="00C244BB">
            <w:pPr>
              <w:spacing w:after="0" w:line="240" w:lineRule="auto"/>
              <w:jc w:val="center"/>
              <w:rPr>
                <w:rFonts w:ascii="Times New Roman" w:eastAsia="Times New Roman" w:hAnsi="Times New Roman" w:cs="Times New Roman"/>
                <w:color w:val="000000"/>
                <w:sz w:val="18"/>
                <w:szCs w:val="18"/>
                <w:lang w:eastAsia="ru-RU"/>
              </w:rPr>
            </w:pPr>
          </w:p>
        </w:tc>
      </w:tr>
      <w:tr w:rsidR="00C244BB" w:rsidRPr="006E1718" w:rsidTr="00C37466">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C244BB" w:rsidRPr="006E1718" w:rsidRDefault="00C244BB"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C244BB" w:rsidRPr="006E1718" w:rsidRDefault="00C244BB"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p>
        </w:tc>
        <w:tc>
          <w:tcPr>
            <w:tcW w:w="603" w:type="dxa"/>
            <w:tcBorders>
              <w:top w:val="nil"/>
              <w:left w:val="nil"/>
              <w:bottom w:val="single" w:sz="4" w:space="0" w:color="auto"/>
              <w:right w:val="single" w:sz="4" w:space="0" w:color="auto"/>
            </w:tcBorders>
            <w:shd w:val="clear" w:color="auto" w:fill="auto"/>
            <w:noWrap/>
            <w:vAlign w:val="bottom"/>
            <w:hideMark/>
          </w:tcPr>
          <w:p w:rsidR="00C244BB" w:rsidRPr="006E1718" w:rsidRDefault="00C244BB"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92</w:t>
            </w:r>
          </w:p>
        </w:tc>
        <w:tc>
          <w:tcPr>
            <w:tcW w:w="641" w:type="dxa"/>
            <w:tcBorders>
              <w:top w:val="nil"/>
              <w:left w:val="nil"/>
              <w:bottom w:val="single" w:sz="4" w:space="0" w:color="auto"/>
              <w:right w:val="single" w:sz="4" w:space="0" w:color="auto"/>
            </w:tcBorders>
            <w:shd w:val="clear" w:color="auto" w:fill="auto"/>
            <w:noWrap/>
            <w:vAlign w:val="bottom"/>
            <w:hideMark/>
          </w:tcPr>
          <w:p w:rsidR="00C244BB" w:rsidRPr="006E1718" w:rsidRDefault="00C244BB"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4" w:space="0" w:color="auto"/>
              <w:right w:val="single" w:sz="6" w:space="0" w:color="auto"/>
            </w:tcBorders>
            <w:shd w:val="clear" w:color="auto" w:fill="auto"/>
            <w:noWrap/>
            <w:vAlign w:val="bottom"/>
            <w:hideMark/>
          </w:tcPr>
          <w:p w:rsidR="00C244BB" w:rsidRPr="006E1718" w:rsidRDefault="00C244BB"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50,00</w:t>
            </w:r>
          </w:p>
        </w:tc>
        <w:tc>
          <w:tcPr>
            <w:tcW w:w="459" w:type="dxa"/>
            <w:tcBorders>
              <w:top w:val="single" w:sz="6" w:space="0" w:color="auto"/>
              <w:left w:val="single" w:sz="6" w:space="0" w:color="auto"/>
              <w:bottom w:val="single" w:sz="6" w:space="0" w:color="auto"/>
              <w:right w:val="single" w:sz="6" w:space="0" w:color="auto"/>
            </w:tcBorders>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single" w:sz="6" w:space="0" w:color="auto"/>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C244BB" w:rsidRPr="006E1718" w:rsidTr="00C37466">
        <w:trPr>
          <w:trHeight w:val="159"/>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C244BB" w:rsidRPr="006E1718" w:rsidRDefault="00C244BB"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FCD5B4"/>
            <w:noWrap/>
            <w:vAlign w:val="bottom"/>
            <w:hideMark/>
          </w:tcPr>
          <w:p w:rsidR="00C244BB" w:rsidRPr="006E1718" w:rsidRDefault="00C244BB"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p>
        </w:tc>
        <w:tc>
          <w:tcPr>
            <w:tcW w:w="603" w:type="dxa"/>
            <w:tcBorders>
              <w:top w:val="nil"/>
              <w:left w:val="nil"/>
              <w:bottom w:val="single" w:sz="4" w:space="0" w:color="auto"/>
              <w:right w:val="single" w:sz="4" w:space="0" w:color="auto"/>
            </w:tcBorders>
            <w:shd w:val="clear" w:color="auto" w:fill="auto"/>
            <w:noWrap/>
            <w:vAlign w:val="bottom"/>
            <w:hideMark/>
          </w:tcPr>
          <w:p w:rsidR="00C244BB" w:rsidRPr="006E1718" w:rsidRDefault="00C244BB"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41" w:type="dxa"/>
            <w:tcBorders>
              <w:top w:val="nil"/>
              <w:left w:val="nil"/>
              <w:bottom w:val="single" w:sz="4" w:space="0" w:color="auto"/>
              <w:right w:val="single" w:sz="4" w:space="0" w:color="auto"/>
            </w:tcBorders>
            <w:shd w:val="clear" w:color="auto" w:fill="auto"/>
            <w:noWrap/>
            <w:vAlign w:val="bottom"/>
            <w:hideMark/>
          </w:tcPr>
          <w:p w:rsidR="00C244BB" w:rsidRPr="006E1718" w:rsidRDefault="00C244BB" w:rsidP="00C244BB">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4" w:space="0" w:color="auto"/>
              <w:right w:val="single" w:sz="6" w:space="0" w:color="auto"/>
            </w:tcBorders>
            <w:shd w:val="clear" w:color="auto" w:fill="auto"/>
            <w:noWrap/>
            <w:vAlign w:val="bottom"/>
            <w:hideMark/>
          </w:tcPr>
          <w:p w:rsidR="00C244BB" w:rsidRPr="006E1718" w:rsidRDefault="00C244BB" w:rsidP="00C244BB">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57,09</w:t>
            </w:r>
          </w:p>
        </w:tc>
        <w:tc>
          <w:tcPr>
            <w:tcW w:w="459" w:type="dxa"/>
            <w:tcBorders>
              <w:top w:val="single" w:sz="6" w:space="0" w:color="auto"/>
              <w:left w:val="single" w:sz="6" w:space="0" w:color="auto"/>
              <w:bottom w:val="single" w:sz="6" w:space="0" w:color="auto"/>
              <w:right w:val="single" w:sz="6" w:space="0" w:color="auto"/>
            </w:tcBorders>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single" w:sz="6" w:space="0" w:color="auto"/>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C244BB" w:rsidRPr="006E1718" w:rsidRDefault="00C244BB"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C37466" w:rsidRPr="006E1718" w:rsidTr="00C37466">
        <w:trPr>
          <w:trHeight w:val="300"/>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C37466" w:rsidRPr="006E1718" w:rsidRDefault="00C37466"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right w:val="single" w:sz="4" w:space="0" w:color="auto"/>
            </w:tcBorders>
            <w:shd w:val="clear" w:color="auto" w:fill="auto"/>
            <w:noWrap/>
            <w:vAlign w:val="bottom"/>
            <w:hideMark/>
          </w:tcPr>
          <w:p w:rsidR="00C37466" w:rsidRPr="006E1718" w:rsidRDefault="00C37466"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p w:rsidR="00C37466" w:rsidRPr="006E1718" w:rsidRDefault="00C37466"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география</w:t>
            </w:r>
          </w:p>
          <w:p w:rsidR="00C37466" w:rsidRPr="006E1718" w:rsidRDefault="00C37466"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single" w:sz="18" w:space="0" w:color="auto"/>
              <w:left w:val="nil"/>
              <w:bottom w:val="nil"/>
              <w:right w:val="nil"/>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52</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52</w:t>
            </w:r>
          </w:p>
        </w:tc>
        <w:tc>
          <w:tcPr>
            <w:tcW w:w="845" w:type="dxa"/>
            <w:tcBorders>
              <w:top w:val="single" w:sz="18" w:space="0" w:color="auto"/>
              <w:left w:val="nil"/>
              <w:bottom w:val="single" w:sz="4" w:space="0" w:color="auto"/>
              <w:right w:val="single" w:sz="6"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52</w:t>
            </w:r>
          </w:p>
        </w:tc>
        <w:tc>
          <w:tcPr>
            <w:tcW w:w="459" w:type="dxa"/>
            <w:tcBorders>
              <w:top w:val="single" w:sz="18" w:space="0" w:color="auto"/>
              <w:left w:val="single" w:sz="6" w:space="0" w:color="auto"/>
              <w:bottom w:val="single" w:sz="6" w:space="0" w:color="auto"/>
              <w:right w:val="single" w:sz="6" w:space="0" w:color="auto"/>
            </w:tcBorders>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6" w:space="0" w:color="auto"/>
              <w:bottom w:val="single" w:sz="6" w:space="0" w:color="auto"/>
              <w:right w:val="single" w:sz="6"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single" w:sz="18" w:space="0" w:color="auto"/>
              <w:left w:val="single" w:sz="6" w:space="0" w:color="auto"/>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C37466" w:rsidRPr="006E1718" w:rsidTr="00C37466">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C37466" w:rsidRPr="006E1718" w:rsidRDefault="00C37466"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left w:val="single" w:sz="4" w:space="0" w:color="auto"/>
              <w:right w:val="single" w:sz="4" w:space="0" w:color="auto"/>
            </w:tcBorders>
            <w:shd w:val="clear" w:color="auto" w:fill="auto"/>
            <w:noWrap/>
            <w:vAlign w:val="bottom"/>
            <w:hideMark/>
          </w:tcPr>
          <w:p w:rsidR="00C37466" w:rsidRPr="006E1718" w:rsidRDefault="00C37466"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63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50%</w:t>
            </w:r>
          </w:p>
        </w:tc>
        <w:tc>
          <w:tcPr>
            <w:tcW w:w="603"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62</w:t>
            </w:r>
          </w:p>
        </w:tc>
        <w:tc>
          <w:tcPr>
            <w:tcW w:w="641"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34</w:t>
            </w:r>
          </w:p>
        </w:tc>
        <w:tc>
          <w:tcPr>
            <w:tcW w:w="845" w:type="dxa"/>
            <w:tcBorders>
              <w:top w:val="nil"/>
              <w:left w:val="nil"/>
              <w:bottom w:val="single" w:sz="4" w:space="0" w:color="auto"/>
              <w:right w:val="single" w:sz="6"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48</w:t>
            </w:r>
          </w:p>
        </w:tc>
        <w:tc>
          <w:tcPr>
            <w:tcW w:w="459" w:type="dxa"/>
            <w:tcBorders>
              <w:top w:val="single" w:sz="6" w:space="0" w:color="auto"/>
              <w:left w:val="single" w:sz="6" w:space="0" w:color="auto"/>
              <w:bottom w:val="single" w:sz="6" w:space="0" w:color="auto"/>
              <w:right w:val="single" w:sz="6" w:space="0" w:color="auto"/>
            </w:tcBorders>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484" w:type="dxa"/>
            <w:tcBorders>
              <w:top w:val="nil"/>
              <w:left w:val="single" w:sz="6" w:space="0" w:color="auto"/>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C37466" w:rsidRPr="006E1718" w:rsidTr="00C37466">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left w:val="single" w:sz="4" w:space="0" w:color="auto"/>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w:t>
            </w:r>
          </w:p>
        </w:tc>
        <w:tc>
          <w:tcPr>
            <w:tcW w:w="63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w:t>
            </w:r>
          </w:p>
        </w:tc>
        <w:tc>
          <w:tcPr>
            <w:tcW w:w="959"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61</w:t>
            </w:r>
          </w:p>
        </w:tc>
        <w:tc>
          <w:tcPr>
            <w:tcW w:w="641"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50</w:t>
            </w:r>
          </w:p>
        </w:tc>
        <w:tc>
          <w:tcPr>
            <w:tcW w:w="845" w:type="dxa"/>
            <w:tcBorders>
              <w:top w:val="nil"/>
              <w:left w:val="nil"/>
              <w:bottom w:val="single" w:sz="4" w:space="0" w:color="auto"/>
              <w:right w:val="single" w:sz="6" w:space="0" w:color="auto"/>
            </w:tcBorders>
            <w:shd w:val="clear" w:color="auto" w:fill="auto"/>
            <w:noWrap/>
            <w:vAlign w:val="bottom"/>
          </w:tcPr>
          <w:p w:rsidR="00C37466" w:rsidRPr="006E1718" w:rsidRDefault="00C37466" w:rsidP="00C37466">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55,50</w:t>
            </w:r>
          </w:p>
        </w:tc>
        <w:tc>
          <w:tcPr>
            <w:tcW w:w="459" w:type="dxa"/>
            <w:tcBorders>
              <w:top w:val="single" w:sz="6" w:space="0" w:color="auto"/>
              <w:left w:val="single" w:sz="6" w:space="0" w:color="auto"/>
              <w:bottom w:val="single" w:sz="6" w:space="0" w:color="auto"/>
              <w:right w:val="single" w:sz="6" w:space="0" w:color="auto"/>
            </w:tcBorders>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single" w:sz="6" w:space="0" w:color="auto"/>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r>
      <w:tr w:rsidR="00C37466" w:rsidRPr="006E1718" w:rsidTr="00C37466">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C37466" w:rsidRPr="006E1718" w:rsidRDefault="00C37466" w:rsidP="00C37466">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C37466" w:rsidRPr="006E1718" w:rsidRDefault="00C37466" w:rsidP="00C37466">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634"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959"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69</w:t>
            </w:r>
          </w:p>
        </w:tc>
        <w:tc>
          <w:tcPr>
            <w:tcW w:w="641"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50</w:t>
            </w:r>
          </w:p>
        </w:tc>
        <w:tc>
          <w:tcPr>
            <w:tcW w:w="845" w:type="dxa"/>
            <w:tcBorders>
              <w:top w:val="nil"/>
              <w:left w:val="nil"/>
              <w:bottom w:val="single" w:sz="4" w:space="0" w:color="auto"/>
              <w:right w:val="single" w:sz="6" w:space="0" w:color="auto"/>
            </w:tcBorders>
            <w:shd w:val="clear" w:color="auto" w:fill="auto"/>
            <w:noWrap/>
            <w:vAlign w:val="bottom"/>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62,25</w:t>
            </w:r>
          </w:p>
        </w:tc>
        <w:tc>
          <w:tcPr>
            <w:tcW w:w="459" w:type="dxa"/>
            <w:tcBorders>
              <w:top w:val="single" w:sz="6" w:space="0" w:color="auto"/>
              <w:left w:val="single" w:sz="6" w:space="0" w:color="auto"/>
              <w:bottom w:val="single" w:sz="6" w:space="0" w:color="auto"/>
              <w:right w:val="single" w:sz="6" w:space="0" w:color="auto"/>
            </w:tcBorders>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single" w:sz="6" w:space="0" w:color="auto"/>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C37466" w:rsidRPr="006E1718" w:rsidTr="00C37466">
        <w:trPr>
          <w:trHeight w:val="267"/>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C37466" w:rsidRPr="006E1718" w:rsidRDefault="00C37466" w:rsidP="00C37466">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FCD5B4"/>
            <w:noWrap/>
            <w:vAlign w:val="bottom"/>
            <w:hideMark/>
          </w:tcPr>
          <w:p w:rsidR="00C37466" w:rsidRPr="006E1718" w:rsidRDefault="00C37466" w:rsidP="00C37466">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634"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959"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98%</w:t>
            </w:r>
          </w:p>
        </w:tc>
        <w:tc>
          <w:tcPr>
            <w:tcW w:w="603"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92</w:t>
            </w:r>
          </w:p>
        </w:tc>
        <w:tc>
          <w:tcPr>
            <w:tcW w:w="641"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17</w:t>
            </w:r>
          </w:p>
        </w:tc>
        <w:tc>
          <w:tcPr>
            <w:tcW w:w="845" w:type="dxa"/>
            <w:tcBorders>
              <w:top w:val="nil"/>
              <w:left w:val="nil"/>
              <w:bottom w:val="single" w:sz="4" w:space="0" w:color="auto"/>
              <w:right w:val="single" w:sz="6"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55,27</w:t>
            </w:r>
          </w:p>
        </w:tc>
        <w:tc>
          <w:tcPr>
            <w:tcW w:w="459" w:type="dxa"/>
            <w:tcBorders>
              <w:top w:val="single" w:sz="6" w:space="0" w:color="auto"/>
              <w:left w:val="single" w:sz="6" w:space="0" w:color="auto"/>
              <w:bottom w:val="single" w:sz="4" w:space="0" w:color="auto"/>
              <w:right w:val="single" w:sz="6" w:space="0" w:color="auto"/>
            </w:tcBorders>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single" w:sz="6" w:space="0" w:color="auto"/>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xml:space="preserve"> </w:t>
            </w:r>
          </w:p>
        </w:tc>
        <w:tc>
          <w:tcPr>
            <w:tcW w:w="495"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C37466" w:rsidRPr="006E1718" w:rsidTr="00804178">
        <w:trPr>
          <w:trHeight w:val="229"/>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right w:val="single" w:sz="4" w:space="0" w:color="auto"/>
            </w:tcBorders>
            <w:shd w:val="clear" w:color="auto" w:fill="auto"/>
            <w:noWrap/>
            <w:vAlign w:val="bottom"/>
            <w:hideMark/>
          </w:tcPr>
          <w:p w:rsidR="00C37466" w:rsidRPr="006E1718" w:rsidRDefault="00C37466"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p w:rsidR="00C37466" w:rsidRPr="006E1718" w:rsidRDefault="00C37466"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биология</w:t>
            </w:r>
          </w:p>
          <w:p w:rsidR="00C37466" w:rsidRPr="006E1718" w:rsidRDefault="00C37466"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single" w:sz="18" w:space="0" w:color="auto"/>
              <w:left w:val="nil"/>
              <w:bottom w:val="nil"/>
              <w:right w:val="nil"/>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45</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38</w:t>
            </w:r>
          </w:p>
        </w:tc>
        <w:tc>
          <w:tcPr>
            <w:tcW w:w="845"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42</w:t>
            </w:r>
          </w:p>
        </w:tc>
        <w:tc>
          <w:tcPr>
            <w:tcW w:w="459" w:type="dxa"/>
            <w:tcBorders>
              <w:top w:val="single" w:sz="18" w:space="0" w:color="auto"/>
              <w:left w:val="nil"/>
              <w:bottom w:val="single" w:sz="4" w:space="0" w:color="auto"/>
              <w:right w:val="single" w:sz="4" w:space="0" w:color="auto"/>
            </w:tcBorders>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C37466" w:rsidRPr="006E1718" w:rsidTr="00C37466">
        <w:trPr>
          <w:trHeight w:val="261"/>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C37466" w:rsidRPr="006E1718" w:rsidRDefault="00C37466"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left w:val="single" w:sz="4" w:space="0" w:color="auto"/>
              <w:right w:val="single" w:sz="4" w:space="0" w:color="auto"/>
            </w:tcBorders>
            <w:shd w:val="clear" w:color="auto" w:fill="auto"/>
            <w:noWrap/>
            <w:vAlign w:val="bottom"/>
            <w:hideMark/>
          </w:tcPr>
          <w:p w:rsidR="00C37466" w:rsidRPr="006E1718" w:rsidRDefault="00C37466"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9</w:t>
            </w:r>
          </w:p>
        </w:tc>
        <w:tc>
          <w:tcPr>
            <w:tcW w:w="63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w:t>
            </w:r>
          </w:p>
        </w:tc>
        <w:tc>
          <w:tcPr>
            <w:tcW w:w="959"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56%</w:t>
            </w:r>
          </w:p>
        </w:tc>
        <w:tc>
          <w:tcPr>
            <w:tcW w:w="603"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51</w:t>
            </w:r>
          </w:p>
        </w:tc>
        <w:tc>
          <w:tcPr>
            <w:tcW w:w="641"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14</w:t>
            </w:r>
          </w:p>
        </w:tc>
        <w:tc>
          <w:tcPr>
            <w:tcW w:w="84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31</w:t>
            </w:r>
          </w:p>
        </w:tc>
        <w:tc>
          <w:tcPr>
            <w:tcW w:w="459" w:type="dxa"/>
            <w:tcBorders>
              <w:top w:val="single" w:sz="4" w:space="0" w:color="auto"/>
              <w:left w:val="nil"/>
              <w:bottom w:val="single" w:sz="4" w:space="0" w:color="auto"/>
              <w:right w:val="single" w:sz="4" w:space="0" w:color="auto"/>
            </w:tcBorders>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C37466" w:rsidRPr="006E1718" w:rsidTr="00C37466">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C37466" w:rsidRPr="006E1718" w:rsidRDefault="00C37466"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left w:val="single" w:sz="4" w:space="0" w:color="auto"/>
              <w:bottom w:val="single" w:sz="4" w:space="0" w:color="auto"/>
              <w:right w:val="single" w:sz="4" w:space="0" w:color="auto"/>
            </w:tcBorders>
            <w:shd w:val="clear" w:color="auto" w:fill="auto"/>
            <w:noWrap/>
            <w:vAlign w:val="bottom"/>
            <w:hideMark/>
          </w:tcPr>
          <w:p w:rsidR="00C37466" w:rsidRPr="006E1718" w:rsidRDefault="00C37466" w:rsidP="00C244BB">
            <w:pPr>
              <w:spacing w:after="0" w:line="240" w:lineRule="auto"/>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39 </w:t>
            </w: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4 </w:t>
            </w:r>
          </w:p>
        </w:tc>
        <w:tc>
          <w:tcPr>
            <w:tcW w:w="63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3 </w:t>
            </w:r>
          </w:p>
        </w:tc>
        <w:tc>
          <w:tcPr>
            <w:tcW w:w="959"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51</w:t>
            </w:r>
          </w:p>
        </w:tc>
        <w:tc>
          <w:tcPr>
            <w:tcW w:w="641"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40</w:t>
            </w:r>
          </w:p>
        </w:tc>
        <w:tc>
          <w:tcPr>
            <w:tcW w:w="845"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44</w:t>
            </w:r>
          </w:p>
        </w:tc>
        <w:tc>
          <w:tcPr>
            <w:tcW w:w="459" w:type="dxa"/>
            <w:tcBorders>
              <w:top w:val="single" w:sz="4" w:space="0" w:color="auto"/>
              <w:left w:val="nil"/>
              <w:bottom w:val="single" w:sz="4" w:space="0" w:color="auto"/>
              <w:right w:val="single" w:sz="4" w:space="0" w:color="auto"/>
            </w:tcBorders>
          </w:tcPr>
          <w:p w:rsidR="00C37466" w:rsidRPr="006E1718" w:rsidRDefault="00C37466" w:rsidP="00C244BB">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466"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484" w:type="dxa"/>
            <w:tcBorders>
              <w:top w:val="nil"/>
              <w:left w:val="nil"/>
              <w:bottom w:val="single" w:sz="4" w:space="0" w:color="auto"/>
              <w:right w:val="single" w:sz="4" w:space="0" w:color="auto"/>
            </w:tcBorders>
            <w:shd w:val="clear" w:color="auto" w:fill="auto"/>
            <w:noWrap/>
            <w:vAlign w:val="center"/>
          </w:tcPr>
          <w:p w:rsidR="00C37466"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C37466"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C37466"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C37466" w:rsidRPr="006E1718" w:rsidTr="00804178">
        <w:trPr>
          <w:trHeight w:val="239"/>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C37466" w:rsidRPr="006E1718" w:rsidRDefault="00C37466" w:rsidP="00C37466">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C37466" w:rsidRPr="006E1718" w:rsidRDefault="00C37466" w:rsidP="00C37466">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634" w:type="dxa"/>
            <w:tcBorders>
              <w:top w:val="nil"/>
              <w:left w:val="nil"/>
              <w:bottom w:val="single" w:sz="4" w:space="0" w:color="auto"/>
              <w:right w:val="single" w:sz="4" w:space="0" w:color="auto"/>
            </w:tcBorders>
            <w:shd w:val="clear" w:color="auto" w:fill="auto"/>
            <w:noWrap/>
            <w:vAlign w:val="center"/>
          </w:tcPr>
          <w:p w:rsidR="00C37466" w:rsidRPr="006E1718" w:rsidRDefault="00C37466" w:rsidP="00C37466">
            <w:pPr>
              <w:spacing w:after="0" w:line="240" w:lineRule="auto"/>
              <w:jc w:val="center"/>
              <w:rPr>
                <w:rFonts w:ascii="Times New Roman" w:eastAsia="Times New Roman" w:hAnsi="Times New Roman" w:cs="Times New Roman"/>
                <w:color w:val="000000"/>
                <w:sz w:val="18"/>
                <w:szCs w:val="18"/>
                <w:lang w:eastAsia="ru-RU"/>
              </w:rPr>
            </w:pPr>
          </w:p>
        </w:tc>
        <w:tc>
          <w:tcPr>
            <w:tcW w:w="959"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95%</w:t>
            </w:r>
          </w:p>
        </w:tc>
        <w:tc>
          <w:tcPr>
            <w:tcW w:w="603"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89</w:t>
            </w:r>
          </w:p>
        </w:tc>
        <w:tc>
          <w:tcPr>
            <w:tcW w:w="641"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32</w:t>
            </w:r>
          </w:p>
        </w:tc>
        <w:tc>
          <w:tcPr>
            <w:tcW w:w="845" w:type="dxa"/>
            <w:tcBorders>
              <w:top w:val="nil"/>
              <w:left w:val="nil"/>
              <w:bottom w:val="single" w:sz="4" w:space="0" w:color="auto"/>
              <w:right w:val="single" w:sz="4" w:space="0" w:color="auto"/>
            </w:tcBorders>
            <w:shd w:val="clear" w:color="auto" w:fill="auto"/>
            <w:noWrap/>
            <w:vAlign w:val="bottom"/>
          </w:tcPr>
          <w:p w:rsidR="00C37466" w:rsidRPr="006E1718" w:rsidRDefault="00C37466" w:rsidP="00C37466">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54</w:t>
            </w:r>
          </w:p>
        </w:tc>
        <w:tc>
          <w:tcPr>
            <w:tcW w:w="459" w:type="dxa"/>
            <w:tcBorders>
              <w:top w:val="single" w:sz="4" w:space="0" w:color="auto"/>
              <w:left w:val="nil"/>
              <w:bottom w:val="single" w:sz="4" w:space="0" w:color="auto"/>
              <w:right w:val="single" w:sz="4" w:space="0" w:color="auto"/>
            </w:tcBorders>
          </w:tcPr>
          <w:p w:rsidR="00C37466" w:rsidRPr="006E1718" w:rsidRDefault="00C37466" w:rsidP="00C37466">
            <w:pPr>
              <w:spacing w:after="0" w:line="240" w:lineRule="auto"/>
              <w:jc w:val="center"/>
              <w:rPr>
                <w:rFonts w:ascii="Times New Roman" w:hAnsi="Times New Roman" w:cs="Times New Roman"/>
                <w:color w:val="000000"/>
                <w:sz w:val="18"/>
                <w:szCs w:val="18"/>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color w:val="000000"/>
                <w:sz w:val="18"/>
                <w:szCs w:val="18"/>
              </w:rPr>
            </w:pPr>
          </w:p>
        </w:tc>
        <w:tc>
          <w:tcPr>
            <w:tcW w:w="484"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C37466" w:rsidRPr="006E1718" w:rsidRDefault="00C37466" w:rsidP="00C37466">
            <w:pPr>
              <w:spacing w:after="0" w:line="240" w:lineRule="auto"/>
              <w:jc w:val="center"/>
              <w:rPr>
                <w:rFonts w:ascii="Times New Roman" w:hAnsi="Times New Roman" w:cs="Times New Roman"/>
                <w:color w:val="000000"/>
                <w:sz w:val="18"/>
                <w:szCs w:val="18"/>
              </w:rPr>
            </w:pPr>
          </w:p>
        </w:tc>
      </w:tr>
      <w:tr w:rsidR="00804178" w:rsidRPr="006E1718" w:rsidTr="00804178">
        <w:trPr>
          <w:trHeight w:val="217"/>
          <w:jc w:val="center"/>
        </w:trPr>
        <w:tc>
          <w:tcPr>
            <w:tcW w:w="704" w:type="dxa"/>
            <w:tcBorders>
              <w:top w:val="single" w:sz="4" w:space="0" w:color="auto"/>
              <w:left w:val="single" w:sz="4" w:space="0" w:color="auto"/>
              <w:bottom w:val="single" w:sz="18" w:space="0" w:color="auto"/>
              <w:right w:val="nil"/>
            </w:tcBorders>
            <w:shd w:val="clear" w:color="auto" w:fill="auto"/>
            <w:noWrap/>
            <w:vAlign w:val="bottom"/>
            <w:hideMark/>
          </w:tcPr>
          <w:p w:rsidR="00804178" w:rsidRPr="006E1718" w:rsidRDefault="00804178" w:rsidP="0080417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18" w:space="0" w:color="auto"/>
              <w:right w:val="single" w:sz="4" w:space="0" w:color="auto"/>
            </w:tcBorders>
            <w:shd w:val="clear" w:color="000000" w:fill="FCD5B4"/>
            <w:noWrap/>
            <w:vAlign w:val="bottom"/>
            <w:hideMark/>
          </w:tcPr>
          <w:p w:rsidR="00804178" w:rsidRPr="006E1718" w:rsidRDefault="00804178" w:rsidP="0080417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83%</w:t>
            </w:r>
          </w:p>
        </w:tc>
        <w:tc>
          <w:tcPr>
            <w:tcW w:w="603"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98</w:t>
            </w:r>
          </w:p>
        </w:tc>
        <w:tc>
          <w:tcPr>
            <w:tcW w:w="641"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48</w:t>
            </w:r>
          </w:p>
        </w:tc>
        <w:tc>
          <w:tcPr>
            <w:tcW w:w="459" w:type="dxa"/>
            <w:tcBorders>
              <w:top w:val="single" w:sz="4" w:space="0" w:color="auto"/>
              <w:left w:val="nil"/>
              <w:bottom w:val="single" w:sz="18" w:space="0" w:color="auto"/>
              <w:right w:val="single" w:sz="4" w:space="0" w:color="auto"/>
            </w:tcBorders>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804178" w:rsidRPr="006E1718" w:rsidTr="00804178">
        <w:trPr>
          <w:trHeight w:val="315"/>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804178"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right w:val="single" w:sz="4" w:space="0" w:color="auto"/>
            </w:tcBorders>
            <w:shd w:val="clear" w:color="auto" w:fill="auto"/>
            <w:noWrap/>
            <w:vAlign w:val="bottom"/>
            <w:hideMark/>
          </w:tcPr>
          <w:p w:rsidR="00804178" w:rsidRPr="006E1718" w:rsidRDefault="00804178"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история</w:t>
            </w:r>
          </w:p>
          <w:p w:rsidR="00804178" w:rsidRPr="006E1718" w:rsidRDefault="00804178"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single" w:sz="18" w:space="0" w:color="auto"/>
              <w:left w:val="nil"/>
              <w:bottom w:val="nil"/>
              <w:right w:val="nil"/>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45</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38</w:t>
            </w:r>
          </w:p>
        </w:tc>
        <w:tc>
          <w:tcPr>
            <w:tcW w:w="84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42,00</w:t>
            </w:r>
          </w:p>
        </w:tc>
        <w:tc>
          <w:tcPr>
            <w:tcW w:w="459" w:type="dxa"/>
            <w:tcBorders>
              <w:top w:val="single" w:sz="18" w:space="0" w:color="auto"/>
              <w:left w:val="nil"/>
              <w:bottom w:val="single" w:sz="4" w:space="0" w:color="auto"/>
              <w:right w:val="single" w:sz="4" w:space="0" w:color="auto"/>
            </w:tcBorders>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A015E4">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804178" w:rsidRPr="006E1718" w:rsidTr="00804178">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804178"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left w:val="single" w:sz="4" w:space="0" w:color="auto"/>
              <w:right w:val="single" w:sz="4" w:space="0" w:color="auto"/>
            </w:tcBorders>
            <w:shd w:val="clear" w:color="auto" w:fill="auto"/>
            <w:noWrap/>
            <w:vAlign w:val="center"/>
            <w:hideMark/>
          </w:tcPr>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w:t>
            </w:r>
          </w:p>
        </w:tc>
        <w:tc>
          <w:tcPr>
            <w:tcW w:w="634"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959"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50%</w:t>
            </w:r>
          </w:p>
        </w:tc>
        <w:tc>
          <w:tcPr>
            <w:tcW w:w="603"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48</w:t>
            </w:r>
          </w:p>
        </w:tc>
        <w:tc>
          <w:tcPr>
            <w:tcW w:w="641"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11</w:t>
            </w:r>
          </w:p>
        </w:tc>
        <w:tc>
          <w:tcPr>
            <w:tcW w:w="845"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30</w:t>
            </w:r>
          </w:p>
        </w:tc>
        <w:tc>
          <w:tcPr>
            <w:tcW w:w="459" w:type="dxa"/>
            <w:tcBorders>
              <w:top w:val="single" w:sz="4" w:space="0" w:color="auto"/>
              <w:left w:val="nil"/>
              <w:bottom w:val="single" w:sz="4" w:space="0" w:color="auto"/>
              <w:right w:val="single" w:sz="4" w:space="0" w:color="auto"/>
            </w:tcBorders>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804178" w:rsidRPr="006E1718" w:rsidRDefault="00804178" w:rsidP="006F709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804178" w:rsidRPr="006E1718" w:rsidTr="007C5FD1">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left w:val="single" w:sz="4" w:space="0" w:color="auto"/>
              <w:bottom w:val="single" w:sz="4" w:space="0" w:color="auto"/>
              <w:right w:val="single" w:sz="4" w:space="0" w:color="auto"/>
            </w:tcBorders>
            <w:shd w:val="clear" w:color="auto" w:fill="auto"/>
            <w:noWrap/>
            <w:vAlign w:val="bottom"/>
            <w:hideMark/>
          </w:tcPr>
          <w:p w:rsidR="00804178" w:rsidRPr="006E1718" w:rsidRDefault="00804178" w:rsidP="00804178">
            <w:pPr>
              <w:spacing w:after="0" w:line="240" w:lineRule="auto"/>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w:t>
            </w:r>
          </w:p>
        </w:tc>
        <w:tc>
          <w:tcPr>
            <w:tcW w:w="63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w:t>
            </w:r>
          </w:p>
        </w:tc>
        <w:tc>
          <w:tcPr>
            <w:tcW w:w="959"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47</w:t>
            </w:r>
          </w:p>
        </w:tc>
        <w:tc>
          <w:tcPr>
            <w:tcW w:w="641"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32</w:t>
            </w:r>
          </w:p>
        </w:tc>
        <w:tc>
          <w:tcPr>
            <w:tcW w:w="845"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40</w:t>
            </w:r>
          </w:p>
        </w:tc>
        <w:tc>
          <w:tcPr>
            <w:tcW w:w="459" w:type="dxa"/>
            <w:tcBorders>
              <w:top w:val="single" w:sz="4" w:space="0" w:color="auto"/>
              <w:left w:val="nil"/>
              <w:bottom w:val="single" w:sz="4" w:space="0" w:color="auto"/>
              <w:right w:val="single" w:sz="4" w:space="0" w:color="auto"/>
            </w:tcBorders>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r>
      <w:tr w:rsidR="00804178" w:rsidRPr="006E1718" w:rsidTr="00623D2B">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804178" w:rsidRPr="006E1718" w:rsidRDefault="00804178" w:rsidP="0080417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lastRenderedPageBreak/>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804178" w:rsidRPr="006E1718" w:rsidRDefault="00804178" w:rsidP="0080417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90,48%</w:t>
            </w:r>
          </w:p>
        </w:tc>
        <w:tc>
          <w:tcPr>
            <w:tcW w:w="603"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72</w:t>
            </w:r>
          </w:p>
        </w:tc>
        <w:tc>
          <w:tcPr>
            <w:tcW w:w="641"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48,17</w:t>
            </w:r>
          </w:p>
        </w:tc>
        <w:tc>
          <w:tcPr>
            <w:tcW w:w="459" w:type="dxa"/>
            <w:tcBorders>
              <w:top w:val="single" w:sz="4" w:space="0" w:color="auto"/>
              <w:left w:val="nil"/>
              <w:bottom w:val="single" w:sz="4" w:space="0" w:color="auto"/>
              <w:right w:val="single" w:sz="4" w:space="0" w:color="auto"/>
            </w:tcBorders>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804178" w:rsidRPr="006E1718" w:rsidTr="00623D2B">
        <w:trPr>
          <w:trHeight w:val="315"/>
          <w:jc w:val="center"/>
        </w:trPr>
        <w:tc>
          <w:tcPr>
            <w:tcW w:w="704" w:type="dxa"/>
            <w:tcBorders>
              <w:top w:val="single" w:sz="4" w:space="0" w:color="auto"/>
              <w:left w:val="single" w:sz="4" w:space="0" w:color="auto"/>
              <w:bottom w:val="single" w:sz="18" w:space="0" w:color="auto"/>
              <w:right w:val="nil"/>
            </w:tcBorders>
            <w:shd w:val="clear" w:color="auto" w:fill="auto"/>
            <w:noWrap/>
            <w:vAlign w:val="bottom"/>
            <w:hideMark/>
          </w:tcPr>
          <w:p w:rsidR="00804178" w:rsidRPr="006E1718" w:rsidRDefault="00804178" w:rsidP="0080417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18" w:space="0" w:color="auto"/>
              <w:right w:val="single" w:sz="4" w:space="0" w:color="auto"/>
            </w:tcBorders>
            <w:shd w:val="clear" w:color="000000" w:fill="FCD5B4"/>
            <w:noWrap/>
            <w:vAlign w:val="bottom"/>
            <w:hideMark/>
          </w:tcPr>
          <w:p w:rsidR="00804178" w:rsidRPr="006E1718" w:rsidRDefault="00804178" w:rsidP="0080417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88,58%</w:t>
            </w:r>
          </w:p>
        </w:tc>
        <w:tc>
          <w:tcPr>
            <w:tcW w:w="603"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41"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46,53</w:t>
            </w:r>
          </w:p>
        </w:tc>
        <w:tc>
          <w:tcPr>
            <w:tcW w:w="459" w:type="dxa"/>
            <w:tcBorders>
              <w:top w:val="single" w:sz="4" w:space="0" w:color="auto"/>
              <w:left w:val="nil"/>
              <w:bottom w:val="single" w:sz="18" w:space="0" w:color="auto"/>
              <w:right w:val="single" w:sz="4" w:space="0" w:color="auto"/>
            </w:tcBorders>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804178" w:rsidRPr="006E1718" w:rsidTr="00804178">
        <w:trPr>
          <w:trHeight w:val="315"/>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804178"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right w:val="single" w:sz="4" w:space="0" w:color="auto"/>
            </w:tcBorders>
            <w:shd w:val="clear" w:color="auto" w:fill="auto"/>
            <w:noWrap/>
            <w:vAlign w:val="bottom"/>
            <w:hideMark/>
          </w:tcPr>
          <w:p w:rsidR="00804178" w:rsidRPr="006E1718" w:rsidRDefault="00804178"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физика</w:t>
            </w:r>
          </w:p>
          <w:p w:rsidR="00804178" w:rsidRPr="006E1718" w:rsidRDefault="00804178" w:rsidP="00C244BB">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single" w:sz="18" w:space="0" w:color="auto"/>
              <w:left w:val="nil"/>
              <w:bottom w:val="nil"/>
              <w:right w:val="nil"/>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11</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8</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73%</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60</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14</w:t>
            </w:r>
          </w:p>
        </w:tc>
        <w:tc>
          <w:tcPr>
            <w:tcW w:w="84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39,00</w:t>
            </w:r>
          </w:p>
        </w:tc>
        <w:tc>
          <w:tcPr>
            <w:tcW w:w="459" w:type="dxa"/>
            <w:tcBorders>
              <w:top w:val="single" w:sz="18" w:space="0" w:color="auto"/>
              <w:left w:val="nil"/>
              <w:bottom w:val="single" w:sz="4" w:space="0" w:color="auto"/>
              <w:right w:val="single" w:sz="4" w:space="0" w:color="auto"/>
            </w:tcBorders>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484"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E63C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804178" w:rsidRPr="006E1718" w:rsidTr="00804178">
        <w:trPr>
          <w:trHeight w:val="37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804178"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left w:val="single" w:sz="4" w:space="0" w:color="auto"/>
              <w:right w:val="single" w:sz="4" w:space="0" w:color="auto"/>
            </w:tcBorders>
            <w:shd w:val="clear" w:color="auto" w:fill="auto"/>
            <w:noWrap/>
            <w:vAlign w:val="center"/>
            <w:hideMark/>
          </w:tcPr>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w:t>
            </w:r>
          </w:p>
        </w:tc>
        <w:tc>
          <w:tcPr>
            <w:tcW w:w="634"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w:t>
            </w:r>
          </w:p>
        </w:tc>
        <w:tc>
          <w:tcPr>
            <w:tcW w:w="959"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60%</w:t>
            </w:r>
          </w:p>
        </w:tc>
        <w:tc>
          <w:tcPr>
            <w:tcW w:w="603"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45</w:t>
            </w:r>
          </w:p>
        </w:tc>
        <w:tc>
          <w:tcPr>
            <w:tcW w:w="641"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845"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32</w:t>
            </w:r>
          </w:p>
        </w:tc>
        <w:tc>
          <w:tcPr>
            <w:tcW w:w="459" w:type="dxa"/>
            <w:tcBorders>
              <w:top w:val="single" w:sz="4" w:space="0" w:color="auto"/>
              <w:left w:val="nil"/>
              <w:bottom w:val="single" w:sz="4" w:space="0" w:color="auto"/>
              <w:right w:val="single" w:sz="4" w:space="0" w:color="auto"/>
            </w:tcBorders>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804178" w:rsidRPr="006E1718" w:rsidRDefault="00804178" w:rsidP="0015137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804178" w:rsidRPr="006E1718" w:rsidTr="00BB22DF">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left w:val="single" w:sz="4" w:space="0" w:color="auto"/>
              <w:bottom w:val="single" w:sz="4" w:space="0" w:color="auto"/>
              <w:right w:val="single" w:sz="4" w:space="0" w:color="auto"/>
            </w:tcBorders>
            <w:shd w:val="clear" w:color="auto" w:fill="auto"/>
            <w:noWrap/>
            <w:vAlign w:val="bottom"/>
            <w:hideMark/>
          </w:tcPr>
          <w:p w:rsidR="00804178" w:rsidRPr="006E1718" w:rsidRDefault="00804178" w:rsidP="00804178">
            <w:pPr>
              <w:spacing w:after="0" w:line="240" w:lineRule="auto"/>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9</w:t>
            </w:r>
          </w:p>
        </w:tc>
        <w:tc>
          <w:tcPr>
            <w:tcW w:w="63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9</w:t>
            </w:r>
          </w:p>
        </w:tc>
        <w:tc>
          <w:tcPr>
            <w:tcW w:w="959"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center"/>
              <w:rPr>
                <w:rFonts w:ascii="Times New Roman" w:hAnsi="Times New Roman" w:cs="Times New Roman"/>
                <w:sz w:val="18"/>
                <w:szCs w:val="18"/>
              </w:rPr>
            </w:pPr>
            <w:r w:rsidRPr="006E1718">
              <w:rPr>
                <w:rFonts w:ascii="Times New Roman" w:hAnsi="Times New Roman" w:cs="Times New Roman"/>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sz w:val="18"/>
                <w:szCs w:val="18"/>
              </w:rPr>
            </w:pPr>
            <w:r w:rsidRPr="006E1718">
              <w:rPr>
                <w:rFonts w:ascii="Times New Roman" w:hAnsi="Times New Roman" w:cs="Times New Roman"/>
                <w:sz w:val="18"/>
                <w:szCs w:val="18"/>
              </w:rPr>
              <w:t>76</w:t>
            </w:r>
          </w:p>
        </w:tc>
        <w:tc>
          <w:tcPr>
            <w:tcW w:w="641"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sz w:val="18"/>
                <w:szCs w:val="18"/>
              </w:rPr>
            </w:pPr>
            <w:r w:rsidRPr="006E1718">
              <w:rPr>
                <w:rFonts w:ascii="Times New Roman" w:hAnsi="Times New Roman" w:cs="Times New Roman"/>
                <w:sz w:val="18"/>
                <w:szCs w:val="18"/>
              </w:rPr>
              <w:t>36</w:t>
            </w:r>
          </w:p>
        </w:tc>
        <w:tc>
          <w:tcPr>
            <w:tcW w:w="845"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center"/>
              <w:rPr>
                <w:rFonts w:ascii="Times New Roman" w:hAnsi="Times New Roman" w:cs="Times New Roman"/>
                <w:sz w:val="18"/>
                <w:szCs w:val="18"/>
              </w:rPr>
            </w:pPr>
            <w:r w:rsidRPr="006E1718">
              <w:rPr>
                <w:rFonts w:ascii="Times New Roman" w:hAnsi="Times New Roman" w:cs="Times New Roman"/>
                <w:sz w:val="18"/>
                <w:szCs w:val="18"/>
              </w:rPr>
              <w:t>50</w:t>
            </w:r>
          </w:p>
        </w:tc>
        <w:tc>
          <w:tcPr>
            <w:tcW w:w="459" w:type="dxa"/>
            <w:tcBorders>
              <w:top w:val="single" w:sz="4" w:space="0" w:color="auto"/>
              <w:left w:val="nil"/>
              <w:bottom w:val="single" w:sz="4" w:space="0" w:color="auto"/>
              <w:right w:val="single" w:sz="4" w:space="0" w:color="auto"/>
            </w:tcBorders>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nil"/>
              <w:left w:val="nil"/>
              <w:bottom w:val="single" w:sz="4" w:space="0" w:color="auto"/>
              <w:right w:val="single" w:sz="4" w:space="0" w:color="auto"/>
            </w:tcBorders>
            <w:shd w:val="clear" w:color="auto" w:fill="auto"/>
            <w:noWrap/>
            <w:vAlign w:val="center"/>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r>
      <w:tr w:rsidR="00804178" w:rsidRPr="006E1718" w:rsidTr="00794F30">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804178" w:rsidRPr="006E1718" w:rsidRDefault="00804178" w:rsidP="0080417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804178" w:rsidRPr="006E1718" w:rsidRDefault="00804178" w:rsidP="0080417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89,19%</w:t>
            </w:r>
          </w:p>
        </w:tc>
        <w:tc>
          <w:tcPr>
            <w:tcW w:w="603"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97</w:t>
            </w:r>
          </w:p>
        </w:tc>
        <w:tc>
          <w:tcPr>
            <w:tcW w:w="641"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17</w:t>
            </w:r>
          </w:p>
        </w:tc>
        <w:tc>
          <w:tcPr>
            <w:tcW w:w="845" w:type="dxa"/>
            <w:tcBorders>
              <w:top w:val="nil"/>
              <w:left w:val="nil"/>
              <w:bottom w:val="single" w:sz="4" w:space="0" w:color="auto"/>
              <w:right w:val="single" w:sz="4" w:space="0" w:color="auto"/>
            </w:tcBorders>
            <w:shd w:val="clear" w:color="auto" w:fill="auto"/>
            <w:noWrap/>
            <w:vAlign w:val="bottom"/>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47,43</w:t>
            </w:r>
          </w:p>
        </w:tc>
        <w:tc>
          <w:tcPr>
            <w:tcW w:w="459" w:type="dxa"/>
            <w:tcBorders>
              <w:top w:val="single" w:sz="4" w:space="0" w:color="auto"/>
              <w:left w:val="nil"/>
              <w:bottom w:val="single" w:sz="4" w:space="0" w:color="auto"/>
              <w:right w:val="single" w:sz="4" w:space="0" w:color="auto"/>
            </w:tcBorders>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804178" w:rsidRPr="006E1718" w:rsidTr="00794F30">
        <w:trPr>
          <w:trHeight w:val="315"/>
          <w:jc w:val="center"/>
        </w:trPr>
        <w:tc>
          <w:tcPr>
            <w:tcW w:w="704" w:type="dxa"/>
            <w:tcBorders>
              <w:top w:val="single" w:sz="4" w:space="0" w:color="auto"/>
              <w:left w:val="single" w:sz="4" w:space="0" w:color="auto"/>
              <w:bottom w:val="single" w:sz="18" w:space="0" w:color="auto"/>
              <w:right w:val="nil"/>
            </w:tcBorders>
            <w:shd w:val="clear" w:color="auto" w:fill="auto"/>
            <w:noWrap/>
            <w:vAlign w:val="bottom"/>
            <w:hideMark/>
          </w:tcPr>
          <w:p w:rsidR="00804178" w:rsidRPr="006E1718" w:rsidRDefault="00804178" w:rsidP="0080417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18" w:space="0" w:color="auto"/>
              <w:right w:val="single" w:sz="4" w:space="0" w:color="auto"/>
            </w:tcBorders>
            <w:shd w:val="clear" w:color="000000" w:fill="FCD5B4"/>
            <w:noWrap/>
            <w:vAlign w:val="bottom"/>
            <w:hideMark/>
          </w:tcPr>
          <w:p w:rsidR="00804178" w:rsidRPr="006E1718" w:rsidRDefault="00804178" w:rsidP="0080417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88,35%</w:t>
            </w:r>
          </w:p>
        </w:tc>
        <w:tc>
          <w:tcPr>
            <w:tcW w:w="603"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41"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18" w:space="0" w:color="auto"/>
              <w:right w:val="single" w:sz="4" w:space="0" w:color="auto"/>
            </w:tcBorders>
            <w:shd w:val="clear" w:color="auto" w:fill="auto"/>
            <w:noWrap/>
            <w:vAlign w:val="bottom"/>
            <w:hideMark/>
          </w:tcPr>
          <w:p w:rsidR="00804178" w:rsidRPr="006E1718" w:rsidRDefault="00804178" w:rsidP="0080417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47,25</w:t>
            </w:r>
          </w:p>
        </w:tc>
        <w:tc>
          <w:tcPr>
            <w:tcW w:w="459" w:type="dxa"/>
            <w:tcBorders>
              <w:top w:val="single" w:sz="4" w:space="0" w:color="auto"/>
              <w:left w:val="nil"/>
              <w:bottom w:val="single" w:sz="18" w:space="0" w:color="auto"/>
              <w:right w:val="single" w:sz="4" w:space="0" w:color="auto"/>
            </w:tcBorders>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18" w:space="0" w:color="auto"/>
              <w:right w:val="single" w:sz="4" w:space="0" w:color="auto"/>
            </w:tcBorders>
            <w:shd w:val="clear" w:color="auto" w:fill="auto"/>
            <w:noWrap/>
            <w:vAlign w:val="center"/>
            <w:hideMark/>
          </w:tcPr>
          <w:p w:rsidR="00804178" w:rsidRPr="006E1718" w:rsidRDefault="00804178" w:rsidP="0080417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804178" w:rsidRPr="006E1718" w:rsidTr="00804178">
        <w:trPr>
          <w:trHeight w:val="315"/>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804178"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right w:val="single" w:sz="4" w:space="0" w:color="auto"/>
            </w:tcBorders>
            <w:shd w:val="clear" w:color="auto" w:fill="auto"/>
            <w:noWrap/>
            <w:vAlign w:val="bottom"/>
            <w:hideMark/>
          </w:tcPr>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p>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 xml:space="preserve">английский </w:t>
            </w:r>
          </w:p>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язык</w:t>
            </w:r>
          </w:p>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single" w:sz="18" w:space="0" w:color="auto"/>
              <w:left w:val="nil"/>
              <w:bottom w:val="nil"/>
              <w:right w:val="nil"/>
            </w:tcBorders>
            <w:shd w:val="clear" w:color="auto" w:fill="auto"/>
            <w:noWrap/>
            <w:vAlign w:val="center"/>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31</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31</w:t>
            </w:r>
          </w:p>
        </w:tc>
        <w:tc>
          <w:tcPr>
            <w:tcW w:w="845" w:type="dxa"/>
            <w:tcBorders>
              <w:top w:val="single" w:sz="18" w:space="0" w:color="auto"/>
              <w:left w:val="nil"/>
              <w:bottom w:val="single" w:sz="4" w:space="0" w:color="auto"/>
              <w:right w:val="single" w:sz="4" w:space="0" w:color="auto"/>
            </w:tcBorders>
            <w:shd w:val="clear" w:color="auto" w:fill="auto"/>
            <w:noWrap/>
            <w:vAlign w:val="center"/>
          </w:tcPr>
          <w:p w:rsidR="00804178" w:rsidRPr="006E1718" w:rsidRDefault="002A55B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31</w:t>
            </w:r>
          </w:p>
        </w:tc>
        <w:tc>
          <w:tcPr>
            <w:tcW w:w="459" w:type="dxa"/>
            <w:tcBorders>
              <w:top w:val="single" w:sz="18" w:space="0" w:color="auto"/>
              <w:left w:val="nil"/>
              <w:bottom w:val="single" w:sz="4" w:space="0" w:color="auto"/>
              <w:right w:val="single" w:sz="4" w:space="0" w:color="auto"/>
            </w:tcBorders>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single" w:sz="18" w:space="0" w:color="auto"/>
              <w:left w:val="nil"/>
              <w:bottom w:val="single" w:sz="4" w:space="0" w:color="auto"/>
              <w:right w:val="single" w:sz="4" w:space="0" w:color="auto"/>
            </w:tcBorders>
            <w:shd w:val="clear" w:color="auto" w:fill="auto"/>
            <w:noWrap/>
            <w:vAlign w:val="center"/>
            <w:hideMark/>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hideMark/>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hideMark/>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hideMark/>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hideMark/>
          </w:tcPr>
          <w:p w:rsidR="00804178" w:rsidRPr="006E1718" w:rsidRDefault="00804178" w:rsidP="00D476F1">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804178" w:rsidRPr="006E1718" w:rsidTr="00804178">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804178" w:rsidRPr="006E1718" w:rsidRDefault="0080417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left w:val="single" w:sz="4" w:space="0" w:color="auto"/>
              <w:right w:val="single" w:sz="4" w:space="0" w:color="auto"/>
            </w:tcBorders>
            <w:shd w:val="clear" w:color="auto" w:fill="auto"/>
            <w:noWrap/>
            <w:vAlign w:val="center"/>
            <w:hideMark/>
          </w:tcPr>
          <w:p w:rsidR="00804178" w:rsidRPr="006E1718" w:rsidRDefault="00804178"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634"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59</w:t>
            </w:r>
          </w:p>
        </w:tc>
        <w:tc>
          <w:tcPr>
            <w:tcW w:w="641"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59</w:t>
            </w:r>
          </w:p>
        </w:tc>
        <w:tc>
          <w:tcPr>
            <w:tcW w:w="845"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59</w:t>
            </w:r>
          </w:p>
        </w:tc>
        <w:tc>
          <w:tcPr>
            <w:tcW w:w="459" w:type="dxa"/>
            <w:tcBorders>
              <w:top w:val="single" w:sz="4" w:space="0" w:color="auto"/>
              <w:left w:val="nil"/>
              <w:bottom w:val="single" w:sz="4" w:space="0" w:color="auto"/>
              <w:right w:val="single" w:sz="4" w:space="0" w:color="auto"/>
            </w:tcBorders>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tcPr>
          <w:p w:rsidR="00804178" w:rsidRPr="006E1718" w:rsidRDefault="00804178" w:rsidP="00BF5E7F">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2A55B8" w:rsidRPr="006E1718" w:rsidTr="00EF3113">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left w:val="single" w:sz="4" w:space="0" w:color="auto"/>
              <w:bottom w:val="single" w:sz="4" w:space="0" w:color="auto"/>
              <w:right w:val="single" w:sz="4" w:space="0" w:color="auto"/>
            </w:tcBorders>
            <w:shd w:val="clear" w:color="auto" w:fill="auto"/>
            <w:noWrap/>
            <w:vAlign w:val="bottom"/>
            <w:hideMark/>
          </w:tcPr>
          <w:p w:rsidR="002A55B8" w:rsidRPr="006E1718" w:rsidRDefault="002A55B8" w:rsidP="002A55B8">
            <w:pPr>
              <w:spacing w:after="0" w:line="240" w:lineRule="auto"/>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63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69</w:t>
            </w:r>
          </w:p>
        </w:tc>
        <w:tc>
          <w:tcPr>
            <w:tcW w:w="641"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69</w:t>
            </w:r>
          </w:p>
        </w:tc>
        <w:tc>
          <w:tcPr>
            <w:tcW w:w="845"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69</w:t>
            </w:r>
          </w:p>
        </w:tc>
        <w:tc>
          <w:tcPr>
            <w:tcW w:w="459" w:type="dxa"/>
            <w:tcBorders>
              <w:top w:val="single" w:sz="4" w:space="0" w:color="auto"/>
              <w:left w:val="nil"/>
              <w:bottom w:val="single" w:sz="4"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r>
      <w:tr w:rsidR="002A55B8" w:rsidRPr="006E1718" w:rsidTr="00903BB1">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2A55B8" w:rsidRPr="006E1718" w:rsidRDefault="002A55B8" w:rsidP="002A55B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63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959"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93</w:t>
            </w:r>
          </w:p>
        </w:tc>
        <w:tc>
          <w:tcPr>
            <w:tcW w:w="641"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36</w:t>
            </w:r>
          </w:p>
        </w:tc>
        <w:tc>
          <w:tcPr>
            <w:tcW w:w="845"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57,60</w:t>
            </w:r>
          </w:p>
        </w:tc>
        <w:tc>
          <w:tcPr>
            <w:tcW w:w="459" w:type="dxa"/>
            <w:tcBorders>
              <w:top w:val="single" w:sz="4" w:space="0" w:color="auto"/>
              <w:left w:val="nil"/>
              <w:bottom w:val="single" w:sz="4"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2A55B8" w:rsidRPr="006E1718" w:rsidTr="0006365D">
        <w:trPr>
          <w:trHeight w:val="315"/>
          <w:jc w:val="center"/>
        </w:trPr>
        <w:tc>
          <w:tcPr>
            <w:tcW w:w="704" w:type="dxa"/>
            <w:tcBorders>
              <w:top w:val="single" w:sz="4" w:space="0" w:color="auto"/>
              <w:left w:val="single" w:sz="4" w:space="0" w:color="auto"/>
              <w:bottom w:val="single" w:sz="18" w:space="0" w:color="auto"/>
              <w:right w:val="nil"/>
            </w:tcBorders>
            <w:shd w:val="clear" w:color="auto" w:fill="auto"/>
            <w:noWrap/>
            <w:vAlign w:val="bottom"/>
            <w:hideMark/>
          </w:tcPr>
          <w:p w:rsidR="002A55B8" w:rsidRPr="006E1718" w:rsidRDefault="002A55B8" w:rsidP="002A55B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18" w:space="0" w:color="auto"/>
              <w:right w:val="single" w:sz="4" w:space="0" w:color="auto"/>
            </w:tcBorders>
            <w:shd w:val="clear" w:color="000000" w:fill="FCD5B4"/>
            <w:noWrap/>
            <w:vAlign w:val="bottom"/>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99,12%</w:t>
            </w:r>
          </w:p>
        </w:tc>
        <w:tc>
          <w:tcPr>
            <w:tcW w:w="603"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99</w:t>
            </w:r>
          </w:p>
        </w:tc>
        <w:tc>
          <w:tcPr>
            <w:tcW w:w="641"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70,69</w:t>
            </w:r>
          </w:p>
        </w:tc>
        <w:tc>
          <w:tcPr>
            <w:tcW w:w="459" w:type="dxa"/>
            <w:tcBorders>
              <w:top w:val="single" w:sz="4" w:space="0" w:color="auto"/>
              <w:left w:val="nil"/>
              <w:bottom w:val="single" w:sz="18"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2A55B8" w:rsidRPr="006E1718" w:rsidTr="002A55B8">
        <w:trPr>
          <w:trHeight w:val="315"/>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2A55B8" w:rsidRPr="006E1718" w:rsidRDefault="002A55B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bottom w:val="single" w:sz="4" w:space="0" w:color="000000"/>
              <w:right w:val="single" w:sz="4" w:space="0" w:color="auto"/>
            </w:tcBorders>
            <w:shd w:val="clear" w:color="auto" w:fill="auto"/>
            <w:vAlign w:val="center"/>
            <w:hideMark/>
          </w:tcPr>
          <w:p w:rsidR="002A55B8" w:rsidRPr="006E1718" w:rsidRDefault="002A55B8"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обществознание</w:t>
            </w:r>
          </w:p>
        </w:tc>
        <w:tc>
          <w:tcPr>
            <w:tcW w:w="564" w:type="dxa"/>
            <w:tcBorders>
              <w:top w:val="single" w:sz="18" w:space="0" w:color="auto"/>
              <w:left w:val="nil"/>
              <w:bottom w:val="nil"/>
              <w:right w:val="nil"/>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17</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13</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76%</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66</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16</w:t>
            </w:r>
          </w:p>
        </w:tc>
        <w:tc>
          <w:tcPr>
            <w:tcW w:w="84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47,00</w:t>
            </w:r>
          </w:p>
        </w:tc>
        <w:tc>
          <w:tcPr>
            <w:tcW w:w="459" w:type="dxa"/>
            <w:tcBorders>
              <w:top w:val="single" w:sz="18" w:space="0" w:color="auto"/>
              <w:left w:val="nil"/>
              <w:bottom w:val="single" w:sz="4" w:space="0" w:color="auto"/>
              <w:right w:val="single" w:sz="4" w:space="0" w:color="auto"/>
            </w:tcBorders>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6F703C">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2A55B8" w:rsidRPr="006E1718" w:rsidTr="002A55B8">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2A55B8" w:rsidRPr="006E1718" w:rsidRDefault="002A55B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top w:val="nil"/>
              <w:left w:val="single" w:sz="4" w:space="0" w:color="auto"/>
              <w:bottom w:val="single" w:sz="4" w:space="0" w:color="000000"/>
              <w:right w:val="single" w:sz="4" w:space="0" w:color="auto"/>
            </w:tcBorders>
            <w:vAlign w:val="center"/>
            <w:hideMark/>
          </w:tcPr>
          <w:p w:rsidR="002A55B8" w:rsidRPr="006E1718" w:rsidRDefault="002A55B8"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19</w:t>
            </w:r>
          </w:p>
        </w:tc>
        <w:tc>
          <w:tcPr>
            <w:tcW w:w="634"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6</w:t>
            </w:r>
          </w:p>
        </w:tc>
        <w:tc>
          <w:tcPr>
            <w:tcW w:w="959"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32%</w:t>
            </w:r>
          </w:p>
        </w:tc>
        <w:tc>
          <w:tcPr>
            <w:tcW w:w="603"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54</w:t>
            </w:r>
          </w:p>
        </w:tc>
        <w:tc>
          <w:tcPr>
            <w:tcW w:w="641"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845"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35</w:t>
            </w:r>
          </w:p>
        </w:tc>
        <w:tc>
          <w:tcPr>
            <w:tcW w:w="459" w:type="dxa"/>
            <w:tcBorders>
              <w:top w:val="single" w:sz="4" w:space="0" w:color="auto"/>
              <w:left w:val="nil"/>
              <w:bottom w:val="single" w:sz="4" w:space="0" w:color="auto"/>
              <w:right w:val="single" w:sz="4" w:space="0" w:color="auto"/>
            </w:tcBorders>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nil"/>
              <w:right w:val="single" w:sz="4" w:space="0" w:color="auto"/>
            </w:tcBorders>
            <w:shd w:val="clear" w:color="auto" w:fill="auto"/>
            <w:noWrap/>
            <w:vAlign w:val="center"/>
          </w:tcPr>
          <w:p w:rsidR="002A55B8" w:rsidRPr="006E1718" w:rsidRDefault="002A55B8" w:rsidP="00536999">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r>
      <w:tr w:rsidR="002A55B8" w:rsidRPr="006E1718" w:rsidTr="00942DCE">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top w:val="nil"/>
              <w:left w:val="single" w:sz="4" w:space="0" w:color="auto"/>
              <w:bottom w:val="single" w:sz="4" w:space="0" w:color="000000"/>
              <w:right w:val="single" w:sz="4" w:space="0" w:color="auto"/>
            </w:tcBorders>
            <w:vAlign w:val="center"/>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15</w:t>
            </w:r>
          </w:p>
        </w:tc>
        <w:tc>
          <w:tcPr>
            <w:tcW w:w="63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7</w:t>
            </w:r>
          </w:p>
        </w:tc>
        <w:tc>
          <w:tcPr>
            <w:tcW w:w="959"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47%</w:t>
            </w:r>
          </w:p>
        </w:tc>
        <w:tc>
          <w:tcPr>
            <w:tcW w:w="603"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62</w:t>
            </w:r>
          </w:p>
        </w:tc>
        <w:tc>
          <w:tcPr>
            <w:tcW w:w="641"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29</w:t>
            </w:r>
          </w:p>
        </w:tc>
        <w:tc>
          <w:tcPr>
            <w:tcW w:w="845"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44</w:t>
            </w:r>
          </w:p>
        </w:tc>
        <w:tc>
          <w:tcPr>
            <w:tcW w:w="459" w:type="dxa"/>
            <w:tcBorders>
              <w:top w:val="single" w:sz="4" w:space="0" w:color="auto"/>
              <w:left w:val="nil"/>
              <w:bottom w:val="single" w:sz="4"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r>
      <w:tr w:rsidR="002A55B8" w:rsidRPr="006E1718" w:rsidTr="00DD022E">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2A55B8" w:rsidRPr="006E1718" w:rsidRDefault="002A55B8" w:rsidP="002A55B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4" w:space="0" w:color="auto"/>
              <w:right w:val="single" w:sz="4" w:space="0" w:color="auto"/>
            </w:tcBorders>
            <w:shd w:val="clear" w:color="000000" w:fill="C4D79B"/>
            <w:noWrap/>
            <w:vAlign w:val="bottom"/>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color w:val="000000"/>
                <w:sz w:val="18"/>
                <w:szCs w:val="18"/>
              </w:rPr>
            </w:pPr>
            <w:r w:rsidRPr="006E1718">
              <w:rPr>
                <w:rFonts w:ascii="Times New Roman" w:hAnsi="Times New Roman" w:cs="Times New Roman"/>
                <w:color w:val="000000"/>
                <w:sz w:val="18"/>
                <w:szCs w:val="18"/>
              </w:rPr>
              <w:t>63%</w:t>
            </w:r>
          </w:p>
        </w:tc>
        <w:tc>
          <w:tcPr>
            <w:tcW w:w="603"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90</w:t>
            </w:r>
          </w:p>
        </w:tc>
        <w:tc>
          <w:tcPr>
            <w:tcW w:w="641"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8</w:t>
            </w:r>
          </w:p>
        </w:tc>
        <w:tc>
          <w:tcPr>
            <w:tcW w:w="845"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46,67</w:t>
            </w:r>
          </w:p>
        </w:tc>
        <w:tc>
          <w:tcPr>
            <w:tcW w:w="459" w:type="dxa"/>
            <w:tcBorders>
              <w:top w:val="single" w:sz="4" w:space="0" w:color="auto"/>
              <w:left w:val="nil"/>
              <w:bottom w:val="single" w:sz="4"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2A55B8" w:rsidRPr="006E1718" w:rsidTr="00DD022E">
        <w:trPr>
          <w:trHeight w:val="315"/>
          <w:jc w:val="center"/>
        </w:trPr>
        <w:tc>
          <w:tcPr>
            <w:tcW w:w="704" w:type="dxa"/>
            <w:tcBorders>
              <w:top w:val="single" w:sz="4" w:space="0" w:color="auto"/>
              <w:left w:val="single" w:sz="4" w:space="0" w:color="auto"/>
              <w:bottom w:val="single" w:sz="18" w:space="0" w:color="auto"/>
              <w:right w:val="nil"/>
            </w:tcBorders>
            <w:shd w:val="clear" w:color="auto" w:fill="auto"/>
            <w:noWrap/>
            <w:vAlign w:val="bottom"/>
            <w:hideMark/>
          </w:tcPr>
          <w:p w:rsidR="002A55B8" w:rsidRPr="006E1718" w:rsidRDefault="002A55B8" w:rsidP="002A55B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single" w:sz="18" w:space="0" w:color="auto"/>
              <w:right w:val="single" w:sz="4" w:space="0" w:color="auto"/>
            </w:tcBorders>
            <w:shd w:val="clear" w:color="000000" w:fill="FCD5B4"/>
            <w:noWrap/>
            <w:vAlign w:val="bottom"/>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68,76%</w:t>
            </w:r>
          </w:p>
        </w:tc>
        <w:tc>
          <w:tcPr>
            <w:tcW w:w="603"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41"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nil"/>
              <w:left w:val="nil"/>
              <w:bottom w:val="single" w:sz="18" w:space="0" w:color="auto"/>
              <w:right w:val="single" w:sz="4" w:space="0" w:color="auto"/>
            </w:tcBorders>
            <w:shd w:val="clear" w:color="auto" w:fill="auto"/>
            <w:noWrap/>
            <w:vAlign w:val="bottom"/>
            <w:hideMark/>
          </w:tcPr>
          <w:p w:rsidR="002A55B8" w:rsidRPr="006E1718" w:rsidRDefault="002A55B8" w:rsidP="002A55B8">
            <w:pPr>
              <w:spacing w:after="0" w:line="240" w:lineRule="auto"/>
              <w:jc w:val="right"/>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43,94</w:t>
            </w:r>
          </w:p>
        </w:tc>
        <w:tc>
          <w:tcPr>
            <w:tcW w:w="459" w:type="dxa"/>
            <w:tcBorders>
              <w:top w:val="single" w:sz="4" w:space="0" w:color="auto"/>
              <w:left w:val="nil"/>
              <w:bottom w:val="single" w:sz="18"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single" w:sz="18"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2A55B8" w:rsidRPr="006E1718" w:rsidTr="002A55B8">
        <w:trPr>
          <w:trHeight w:val="315"/>
          <w:jc w:val="center"/>
        </w:trPr>
        <w:tc>
          <w:tcPr>
            <w:tcW w:w="704" w:type="dxa"/>
            <w:tcBorders>
              <w:top w:val="single" w:sz="18" w:space="0" w:color="auto"/>
              <w:left w:val="single" w:sz="4" w:space="0" w:color="auto"/>
              <w:bottom w:val="single" w:sz="4" w:space="0" w:color="auto"/>
              <w:right w:val="nil"/>
            </w:tcBorders>
            <w:shd w:val="clear" w:color="auto" w:fill="auto"/>
            <w:noWrap/>
            <w:vAlign w:val="center"/>
            <w:hideMark/>
          </w:tcPr>
          <w:p w:rsidR="002A55B8" w:rsidRPr="006E1718" w:rsidRDefault="002A55B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2018</w:t>
            </w:r>
          </w:p>
        </w:tc>
        <w:tc>
          <w:tcPr>
            <w:tcW w:w="1829" w:type="dxa"/>
            <w:vMerge w:val="restart"/>
            <w:tcBorders>
              <w:top w:val="single" w:sz="18" w:space="0" w:color="auto"/>
              <w:left w:val="single" w:sz="4" w:space="0" w:color="auto"/>
              <w:bottom w:val="single" w:sz="4" w:space="0" w:color="000000"/>
              <w:right w:val="single" w:sz="4" w:space="0" w:color="auto"/>
            </w:tcBorders>
            <w:shd w:val="clear" w:color="auto" w:fill="auto"/>
            <w:noWrap/>
            <w:vAlign w:val="center"/>
            <w:hideMark/>
          </w:tcPr>
          <w:p w:rsidR="002A55B8" w:rsidRPr="006E1718" w:rsidRDefault="002A55B8" w:rsidP="00C244BB">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литература</w:t>
            </w:r>
          </w:p>
        </w:tc>
        <w:tc>
          <w:tcPr>
            <w:tcW w:w="564" w:type="dxa"/>
            <w:tcBorders>
              <w:top w:val="single" w:sz="18" w:space="0" w:color="auto"/>
              <w:left w:val="nil"/>
              <w:bottom w:val="nil"/>
              <w:right w:val="nil"/>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29</w:t>
            </w:r>
          </w:p>
        </w:tc>
        <w:tc>
          <w:tcPr>
            <w:tcW w:w="56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w:t>
            </w:r>
          </w:p>
        </w:tc>
        <w:tc>
          <w:tcPr>
            <w:tcW w:w="634"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33%</w:t>
            </w:r>
          </w:p>
        </w:tc>
        <w:tc>
          <w:tcPr>
            <w:tcW w:w="603"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61</w:t>
            </w:r>
          </w:p>
        </w:tc>
        <w:tc>
          <w:tcPr>
            <w:tcW w:w="641"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13</w:t>
            </w:r>
          </w:p>
        </w:tc>
        <w:tc>
          <w:tcPr>
            <w:tcW w:w="84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37,0</w:t>
            </w:r>
          </w:p>
        </w:tc>
        <w:tc>
          <w:tcPr>
            <w:tcW w:w="459" w:type="dxa"/>
            <w:tcBorders>
              <w:top w:val="single" w:sz="18" w:space="0" w:color="auto"/>
              <w:left w:val="nil"/>
              <w:bottom w:val="single" w:sz="4" w:space="0" w:color="auto"/>
              <w:right w:val="single" w:sz="4" w:space="0" w:color="auto"/>
            </w:tcBorders>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484"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single" w:sz="18" w:space="0" w:color="auto"/>
              <w:left w:val="nil"/>
              <w:bottom w:val="single" w:sz="4" w:space="0" w:color="auto"/>
              <w:right w:val="single" w:sz="4" w:space="0" w:color="auto"/>
            </w:tcBorders>
            <w:shd w:val="clear" w:color="auto" w:fill="auto"/>
            <w:noWrap/>
            <w:vAlign w:val="center"/>
          </w:tcPr>
          <w:p w:rsidR="002A55B8" w:rsidRPr="006E1718" w:rsidRDefault="002A55B8" w:rsidP="003964E0">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single" w:sz="18" w:space="0" w:color="auto"/>
              <w:left w:val="nil"/>
              <w:bottom w:val="single" w:sz="4" w:space="0" w:color="auto"/>
              <w:right w:val="single" w:sz="4" w:space="0" w:color="auto"/>
            </w:tcBorders>
            <w:shd w:val="clear" w:color="auto" w:fill="auto"/>
            <w:noWrap/>
            <w:vAlign w:val="center"/>
            <w:hideMark/>
          </w:tcPr>
          <w:p w:rsidR="002A55B8" w:rsidRPr="006E1718" w:rsidRDefault="002A55B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2A55B8" w:rsidRPr="006E1718" w:rsidTr="002A55B8">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2A55B8" w:rsidRPr="006E1718" w:rsidRDefault="002A55B8" w:rsidP="00C244BB">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2019</w:t>
            </w:r>
          </w:p>
        </w:tc>
        <w:tc>
          <w:tcPr>
            <w:tcW w:w="1829" w:type="dxa"/>
            <w:vMerge/>
            <w:tcBorders>
              <w:top w:val="nil"/>
              <w:left w:val="single" w:sz="4" w:space="0" w:color="auto"/>
              <w:bottom w:val="single" w:sz="4" w:space="0" w:color="000000"/>
              <w:right w:val="single" w:sz="4" w:space="0" w:color="auto"/>
            </w:tcBorders>
            <w:vAlign w:val="center"/>
            <w:hideMark/>
          </w:tcPr>
          <w:p w:rsidR="002A55B8" w:rsidRPr="006E1718" w:rsidRDefault="002A55B8" w:rsidP="00C244BB">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w:t>
            </w: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634"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w:t>
            </w:r>
          </w:p>
        </w:tc>
        <w:tc>
          <w:tcPr>
            <w:tcW w:w="959"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100%</w:t>
            </w:r>
          </w:p>
        </w:tc>
        <w:tc>
          <w:tcPr>
            <w:tcW w:w="603"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43</w:t>
            </w:r>
          </w:p>
        </w:tc>
        <w:tc>
          <w:tcPr>
            <w:tcW w:w="641"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41</w:t>
            </w:r>
          </w:p>
        </w:tc>
        <w:tc>
          <w:tcPr>
            <w:tcW w:w="845"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42</w:t>
            </w:r>
          </w:p>
        </w:tc>
        <w:tc>
          <w:tcPr>
            <w:tcW w:w="459" w:type="dxa"/>
            <w:tcBorders>
              <w:top w:val="single" w:sz="4" w:space="0" w:color="auto"/>
              <w:left w:val="nil"/>
              <w:bottom w:val="single" w:sz="4" w:space="0" w:color="auto"/>
              <w:right w:val="single" w:sz="4" w:space="0" w:color="auto"/>
            </w:tcBorders>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84"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0</w:t>
            </w:r>
          </w:p>
        </w:tc>
        <w:tc>
          <w:tcPr>
            <w:tcW w:w="608" w:type="dxa"/>
            <w:tcBorders>
              <w:top w:val="nil"/>
              <w:left w:val="nil"/>
              <w:bottom w:val="single" w:sz="4" w:space="0" w:color="auto"/>
              <w:right w:val="single" w:sz="4" w:space="0" w:color="auto"/>
            </w:tcBorders>
            <w:shd w:val="clear" w:color="auto" w:fill="auto"/>
            <w:noWrap/>
            <w:vAlign w:val="center"/>
            <w:hideMark/>
          </w:tcPr>
          <w:p w:rsidR="002A55B8" w:rsidRPr="006E1718" w:rsidRDefault="002A55B8" w:rsidP="0016743A">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0</w:t>
            </w:r>
          </w:p>
        </w:tc>
      </w:tr>
      <w:tr w:rsidR="002A55B8" w:rsidRPr="006E1718" w:rsidTr="005221A4">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vMerge/>
            <w:tcBorders>
              <w:top w:val="nil"/>
              <w:left w:val="single" w:sz="4" w:space="0" w:color="auto"/>
              <w:bottom w:val="single" w:sz="4" w:space="0" w:color="000000"/>
              <w:right w:val="single" w:sz="4" w:space="0" w:color="auto"/>
            </w:tcBorders>
            <w:vAlign w:val="center"/>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39</w:t>
            </w:r>
          </w:p>
        </w:tc>
        <w:tc>
          <w:tcPr>
            <w:tcW w:w="56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63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1</w:t>
            </w:r>
          </w:p>
        </w:tc>
        <w:tc>
          <w:tcPr>
            <w:tcW w:w="959"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100%</w:t>
            </w:r>
          </w:p>
        </w:tc>
        <w:tc>
          <w:tcPr>
            <w:tcW w:w="603"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61</w:t>
            </w:r>
          </w:p>
        </w:tc>
        <w:tc>
          <w:tcPr>
            <w:tcW w:w="641"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61</w:t>
            </w:r>
          </w:p>
        </w:tc>
        <w:tc>
          <w:tcPr>
            <w:tcW w:w="845" w:type="dxa"/>
            <w:tcBorders>
              <w:top w:val="nil"/>
              <w:left w:val="nil"/>
              <w:bottom w:val="single" w:sz="4" w:space="0" w:color="auto"/>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61</w:t>
            </w:r>
          </w:p>
        </w:tc>
        <w:tc>
          <w:tcPr>
            <w:tcW w:w="459" w:type="dxa"/>
            <w:tcBorders>
              <w:top w:val="single" w:sz="4" w:space="0" w:color="auto"/>
              <w:left w:val="nil"/>
              <w:bottom w:val="single" w:sz="4"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84"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608" w:type="dxa"/>
            <w:tcBorders>
              <w:top w:val="nil"/>
              <w:left w:val="nil"/>
              <w:bottom w:val="single" w:sz="4" w:space="0" w:color="auto"/>
              <w:right w:val="single" w:sz="4" w:space="0" w:color="auto"/>
            </w:tcBorders>
            <w:shd w:val="clear" w:color="auto" w:fill="auto"/>
            <w:noWrap/>
            <w:vAlign w:val="center"/>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r>
      <w:tr w:rsidR="002A55B8" w:rsidRPr="006E1718" w:rsidTr="00F02E86">
        <w:trPr>
          <w:trHeight w:val="315"/>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2A55B8" w:rsidRPr="006E1718" w:rsidRDefault="002A55B8" w:rsidP="002A55B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2020</w:t>
            </w:r>
          </w:p>
        </w:tc>
        <w:tc>
          <w:tcPr>
            <w:tcW w:w="1829" w:type="dxa"/>
            <w:tcBorders>
              <w:top w:val="nil"/>
              <w:left w:val="single" w:sz="4" w:space="0" w:color="auto"/>
              <w:bottom w:val="nil"/>
              <w:right w:val="single" w:sz="4" w:space="0" w:color="auto"/>
            </w:tcBorders>
            <w:shd w:val="clear" w:color="000000" w:fill="C4D79B"/>
            <w:noWrap/>
            <w:vAlign w:val="bottom"/>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всего по городу</w:t>
            </w:r>
          </w:p>
        </w:tc>
        <w:tc>
          <w:tcPr>
            <w:tcW w:w="564"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nil"/>
              <w:left w:val="nil"/>
              <w:bottom w:val="nil"/>
              <w:right w:val="single" w:sz="4" w:space="0" w:color="auto"/>
            </w:tcBorders>
            <w:shd w:val="clear" w:color="auto" w:fill="auto"/>
            <w:noWrap/>
            <w:vAlign w:val="bottom"/>
            <w:hideMark/>
          </w:tcPr>
          <w:p w:rsidR="002A55B8" w:rsidRPr="006E1718" w:rsidRDefault="002A55B8" w:rsidP="002A55B8">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03" w:type="dxa"/>
            <w:tcBorders>
              <w:top w:val="nil"/>
              <w:left w:val="nil"/>
              <w:bottom w:val="nil"/>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72</w:t>
            </w:r>
          </w:p>
        </w:tc>
        <w:tc>
          <w:tcPr>
            <w:tcW w:w="641" w:type="dxa"/>
            <w:tcBorders>
              <w:top w:val="nil"/>
              <w:left w:val="nil"/>
              <w:bottom w:val="nil"/>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56</w:t>
            </w:r>
          </w:p>
        </w:tc>
        <w:tc>
          <w:tcPr>
            <w:tcW w:w="845" w:type="dxa"/>
            <w:tcBorders>
              <w:top w:val="nil"/>
              <w:left w:val="nil"/>
              <w:bottom w:val="nil"/>
              <w:right w:val="single" w:sz="4" w:space="0" w:color="auto"/>
            </w:tcBorders>
            <w:shd w:val="clear" w:color="auto" w:fill="auto"/>
            <w:noWrap/>
            <w:vAlign w:val="bottom"/>
          </w:tcPr>
          <w:p w:rsidR="002A55B8" w:rsidRPr="006E1718" w:rsidRDefault="002A55B8" w:rsidP="002A55B8">
            <w:pPr>
              <w:spacing w:after="0" w:line="240" w:lineRule="auto"/>
              <w:jc w:val="center"/>
              <w:rPr>
                <w:rFonts w:ascii="Times New Roman" w:hAnsi="Times New Roman" w:cs="Times New Roman"/>
                <w:color w:val="000000"/>
                <w:sz w:val="18"/>
                <w:szCs w:val="18"/>
              </w:rPr>
            </w:pPr>
            <w:r w:rsidRPr="006E1718">
              <w:rPr>
                <w:rFonts w:ascii="Times New Roman" w:hAnsi="Times New Roman" w:cs="Times New Roman"/>
                <w:color w:val="000000"/>
                <w:sz w:val="18"/>
                <w:szCs w:val="18"/>
              </w:rPr>
              <w:t>61,50</w:t>
            </w:r>
          </w:p>
        </w:tc>
        <w:tc>
          <w:tcPr>
            <w:tcW w:w="459" w:type="dxa"/>
            <w:tcBorders>
              <w:top w:val="single" w:sz="4" w:space="0" w:color="auto"/>
              <w:left w:val="nil"/>
              <w:bottom w:val="single" w:sz="4"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nil"/>
              <w:left w:val="nil"/>
              <w:bottom w:val="nil"/>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r w:rsidR="002A55B8" w:rsidRPr="006E1718" w:rsidTr="00F02E86">
        <w:trPr>
          <w:trHeight w:val="151"/>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5B8" w:rsidRPr="006E1718" w:rsidRDefault="002A55B8" w:rsidP="002A55B8">
            <w:pPr>
              <w:spacing w:after="0" w:line="240" w:lineRule="auto"/>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2020</w:t>
            </w:r>
          </w:p>
        </w:tc>
        <w:tc>
          <w:tcPr>
            <w:tcW w:w="1829" w:type="dxa"/>
            <w:tcBorders>
              <w:top w:val="single" w:sz="4" w:space="0" w:color="auto"/>
              <w:left w:val="nil"/>
              <w:bottom w:val="single" w:sz="4" w:space="0" w:color="auto"/>
              <w:right w:val="single" w:sz="4" w:space="0" w:color="auto"/>
            </w:tcBorders>
            <w:shd w:val="clear" w:color="000000" w:fill="FCD5B4"/>
            <w:noWrap/>
            <w:vAlign w:val="bottom"/>
            <w:hideMark/>
          </w:tcPr>
          <w:p w:rsidR="002A55B8" w:rsidRPr="006E1718" w:rsidRDefault="002A55B8" w:rsidP="002A55B8">
            <w:pPr>
              <w:spacing w:after="0" w:line="240" w:lineRule="auto"/>
              <w:rPr>
                <w:rFonts w:ascii="Times New Roman" w:eastAsia="Times New Roman" w:hAnsi="Times New Roman" w:cs="Times New Roman"/>
                <w:b/>
                <w:bCs/>
                <w:color w:val="000000"/>
                <w:sz w:val="18"/>
                <w:szCs w:val="18"/>
                <w:lang w:eastAsia="ru-RU"/>
              </w:rPr>
            </w:pPr>
            <w:r w:rsidRPr="006E1718">
              <w:rPr>
                <w:rFonts w:ascii="Times New Roman" w:eastAsia="Times New Roman" w:hAnsi="Times New Roman" w:cs="Times New Roman"/>
                <w:b/>
                <w:bCs/>
                <w:color w:val="000000"/>
                <w:sz w:val="18"/>
                <w:szCs w:val="18"/>
                <w:lang w:eastAsia="ru-RU"/>
              </w:rPr>
              <w:t>по области</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2A55B8" w:rsidRPr="006E1718" w:rsidRDefault="002A55B8" w:rsidP="002A55B8">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95%</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2A55B8" w:rsidRPr="006E1718" w:rsidRDefault="002A55B8" w:rsidP="002A55B8">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100</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2A55B8" w:rsidRPr="006E1718" w:rsidRDefault="002A55B8" w:rsidP="002A55B8">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2A55B8" w:rsidRPr="006E1718" w:rsidRDefault="002A55B8" w:rsidP="002A55B8">
            <w:pPr>
              <w:spacing w:after="0" w:line="240" w:lineRule="auto"/>
              <w:jc w:val="center"/>
              <w:rPr>
                <w:rFonts w:ascii="Times New Roman" w:hAnsi="Times New Roman" w:cs="Times New Roman"/>
                <w:bCs/>
                <w:color w:val="000000"/>
                <w:sz w:val="18"/>
                <w:szCs w:val="18"/>
              </w:rPr>
            </w:pPr>
            <w:r w:rsidRPr="006E1718">
              <w:rPr>
                <w:rFonts w:ascii="Times New Roman" w:hAnsi="Times New Roman" w:cs="Times New Roman"/>
                <w:bCs/>
                <w:color w:val="000000"/>
                <w:sz w:val="18"/>
                <w:szCs w:val="18"/>
              </w:rPr>
              <w:t>50,69</w:t>
            </w:r>
          </w:p>
        </w:tc>
        <w:tc>
          <w:tcPr>
            <w:tcW w:w="459" w:type="dxa"/>
            <w:tcBorders>
              <w:top w:val="single" w:sz="4" w:space="0" w:color="auto"/>
              <w:left w:val="nil"/>
              <w:bottom w:val="single" w:sz="4" w:space="0" w:color="auto"/>
              <w:right w:val="single" w:sz="4" w:space="0" w:color="auto"/>
            </w:tcBorders>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84"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2A55B8" w:rsidRPr="006E1718" w:rsidRDefault="002A55B8" w:rsidP="002A55B8">
            <w:pPr>
              <w:spacing w:after="0" w:line="240" w:lineRule="auto"/>
              <w:jc w:val="center"/>
              <w:rPr>
                <w:rFonts w:ascii="Times New Roman" w:eastAsia="Times New Roman" w:hAnsi="Times New Roman" w:cs="Times New Roman"/>
                <w:color w:val="000000"/>
                <w:sz w:val="18"/>
                <w:szCs w:val="18"/>
                <w:lang w:eastAsia="ru-RU"/>
              </w:rPr>
            </w:pPr>
            <w:r w:rsidRPr="006E1718">
              <w:rPr>
                <w:rFonts w:ascii="Times New Roman" w:eastAsia="Times New Roman" w:hAnsi="Times New Roman" w:cs="Times New Roman"/>
                <w:color w:val="000000"/>
                <w:sz w:val="18"/>
                <w:szCs w:val="18"/>
                <w:lang w:eastAsia="ru-RU"/>
              </w:rPr>
              <w:t> </w:t>
            </w:r>
          </w:p>
        </w:tc>
      </w:tr>
    </w:tbl>
    <w:p w:rsidR="007E0467" w:rsidRPr="006E1718" w:rsidRDefault="007E0467" w:rsidP="008F02B7">
      <w:pPr>
        <w:pStyle w:val="a8"/>
        <w:shd w:val="clear" w:color="auto" w:fill="FFFFFF"/>
        <w:spacing w:before="254" w:beforeAutospacing="0" w:after="304" w:afterAutospacing="0"/>
        <w:textAlignment w:val="baseline"/>
        <w:rPr>
          <w:rFonts w:asciiTheme="minorHAnsi" w:hAnsiTheme="minorHAnsi"/>
          <w:color w:val="000000"/>
          <w:sz w:val="16"/>
          <w:szCs w:val="16"/>
          <w:shd w:val="clear" w:color="auto" w:fill="FFFFFF"/>
        </w:rPr>
      </w:pPr>
      <w:r w:rsidRPr="006E1718">
        <w:rPr>
          <w:rFonts w:asciiTheme="minorHAnsi" w:hAnsiTheme="minorHAnsi"/>
          <w:noProof/>
          <w:color w:val="000000"/>
          <w:sz w:val="16"/>
          <w:szCs w:val="16"/>
          <w:shd w:val="clear" w:color="auto" w:fill="FFFFFF"/>
        </w:rPr>
        <w:drawing>
          <wp:inline distT="0" distB="0" distL="0" distR="0" wp14:anchorId="7828D693" wp14:editId="51BCCA2D">
            <wp:extent cx="6300470" cy="2227505"/>
            <wp:effectExtent l="19050" t="0" r="24130" b="1345"/>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0467" w:rsidRPr="006E1718" w:rsidRDefault="007E0467" w:rsidP="006E1718">
      <w:pPr>
        <w:spacing w:after="0" w:line="240" w:lineRule="auto"/>
        <w:jc w:val="center"/>
        <w:rPr>
          <w:rFonts w:ascii="Times New Roman" w:hAnsi="Times New Roman" w:cs="Times New Roman"/>
          <w:b/>
          <w:sz w:val="24"/>
          <w:szCs w:val="24"/>
        </w:rPr>
      </w:pPr>
      <w:r w:rsidRPr="006E1718">
        <w:rPr>
          <w:rFonts w:ascii="Times New Roman" w:hAnsi="Times New Roman" w:cs="Times New Roman"/>
          <w:b/>
          <w:sz w:val="24"/>
          <w:szCs w:val="24"/>
        </w:rPr>
        <w:t>Рис.6. Результаты ЕГЭ по выбору в сравнении за 3 года</w:t>
      </w:r>
    </w:p>
    <w:p w:rsidR="00593E09" w:rsidRPr="006E1718" w:rsidRDefault="007E0467" w:rsidP="00FD5261">
      <w:pPr>
        <w:pStyle w:val="a8"/>
        <w:shd w:val="clear" w:color="auto" w:fill="FFFFFF"/>
        <w:spacing w:before="0" w:beforeAutospacing="0" w:after="0" w:afterAutospacing="0"/>
        <w:jc w:val="both"/>
        <w:textAlignment w:val="baseline"/>
        <w:rPr>
          <w:color w:val="000000"/>
          <w:shd w:val="clear" w:color="auto" w:fill="FFFFFF"/>
        </w:rPr>
      </w:pPr>
      <w:r w:rsidRPr="006E1718">
        <w:rPr>
          <w:color w:val="000000"/>
          <w:shd w:val="clear" w:color="auto" w:fill="FFFFFF"/>
        </w:rPr>
        <w:tab/>
      </w:r>
    </w:p>
    <w:p w:rsidR="00593E09" w:rsidRPr="006E1718" w:rsidRDefault="00593E09" w:rsidP="00593E09">
      <w:pPr>
        <w:spacing w:after="0" w:line="240" w:lineRule="auto"/>
        <w:ind w:firstLine="708"/>
        <w:jc w:val="both"/>
        <w:rPr>
          <w:sz w:val="24"/>
          <w:szCs w:val="24"/>
        </w:rPr>
      </w:pPr>
      <w:r w:rsidRPr="006E1718">
        <w:rPr>
          <w:rFonts w:ascii="Times New Roman" w:hAnsi="Times New Roman" w:cs="Times New Roman"/>
          <w:sz w:val="24"/>
          <w:szCs w:val="24"/>
        </w:rPr>
        <w:t>Анализ результатов ЕГЭ по выбору за период 2018-2020 гг. свидетельствует о положительной динамике по многим учебным предметам, за исключением химии и обществознания. Наблюдается положительная динами</w:t>
      </w:r>
      <w:r w:rsidRPr="006E1718">
        <w:rPr>
          <w:rFonts w:ascii="Times New Roman" w:hAnsi="Times New Roman" w:cs="Times New Roman"/>
          <w:sz w:val="24"/>
          <w:szCs w:val="24"/>
        </w:rPr>
        <w:t>ка</w:t>
      </w:r>
      <w:r w:rsidRPr="006E1718">
        <w:rPr>
          <w:rFonts w:ascii="Times New Roman" w:hAnsi="Times New Roman" w:cs="Times New Roman"/>
          <w:sz w:val="24"/>
          <w:szCs w:val="24"/>
        </w:rPr>
        <w:t xml:space="preserve"> среднего тестового балла по информатике, географии, физике, английскому языку и литературе. Достижению положительных результатов способствовала организационная работа по подготовке к государственной итоговой аттестации, которая проводилась в рамках реализации плана мероприятий по повышению качества подготовки и проведения</w:t>
      </w:r>
      <w:r w:rsidRPr="006E1718">
        <w:rPr>
          <w:sz w:val="24"/>
          <w:szCs w:val="24"/>
        </w:rPr>
        <w:t xml:space="preserve"> ГИА. </w:t>
      </w:r>
    </w:p>
    <w:p w:rsidR="00593E09" w:rsidRPr="006E1718" w:rsidRDefault="00593E09" w:rsidP="00593E09">
      <w:pPr>
        <w:spacing w:after="0" w:line="240" w:lineRule="auto"/>
        <w:ind w:firstLine="708"/>
        <w:jc w:val="both"/>
        <w:rPr>
          <w:rFonts w:ascii="Times New Roman" w:hAnsi="Times New Roman" w:cs="Times New Roman"/>
          <w:sz w:val="24"/>
          <w:szCs w:val="24"/>
        </w:rPr>
      </w:pPr>
      <w:r w:rsidRPr="006E1718">
        <w:rPr>
          <w:rFonts w:ascii="Times New Roman" w:hAnsi="Times New Roman" w:cs="Times New Roman"/>
          <w:sz w:val="24"/>
          <w:szCs w:val="24"/>
        </w:rPr>
        <w:t>Нестабильность результатов отмечается по истории и биологии.</w:t>
      </w:r>
    </w:p>
    <w:p w:rsidR="00593E09" w:rsidRPr="006E1718" w:rsidRDefault="00593E09" w:rsidP="00593E09">
      <w:pPr>
        <w:spacing w:after="0" w:line="240" w:lineRule="auto"/>
        <w:ind w:firstLine="708"/>
        <w:jc w:val="both"/>
        <w:rPr>
          <w:rFonts w:ascii="Times New Roman" w:hAnsi="Times New Roman" w:cs="Times New Roman"/>
          <w:sz w:val="24"/>
          <w:szCs w:val="24"/>
        </w:rPr>
      </w:pPr>
      <w:r w:rsidRPr="006E1718">
        <w:rPr>
          <w:rFonts w:ascii="Times New Roman" w:hAnsi="Times New Roman" w:cs="Times New Roman"/>
          <w:sz w:val="24"/>
          <w:szCs w:val="24"/>
        </w:rPr>
        <w:t>Отмечается снижение среднего тестового балла по химии и обществознанию</w:t>
      </w:r>
      <w:r w:rsidRPr="006E1718">
        <w:rPr>
          <w:rFonts w:ascii="Times New Roman" w:hAnsi="Times New Roman" w:cs="Times New Roman"/>
          <w:sz w:val="24"/>
          <w:szCs w:val="24"/>
        </w:rPr>
        <w:t>.</w:t>
      </w:r>
      <w:r w:rsidRPr="006E1718">
        <w:rPr>
          <w:rFonts w:ascii="Times New Roman" w:hAnsi="Times New Roman" w:cs="Times New Roman"/>
          <w:sz w:val="24"/>
          <w:szCs w:val="24"/>
        </w:rPr>
        <w:t xml:space="preserve"> </w:t>
      </w:r>
    </w:p>
    <w:p w:rsidR="00593E09" w:rsidRPr="006E1718" w:rsidRDefault="00593E09" w:rsidP="00593E09">
      <w:pPr>
        <w:pStyle w:val="a8"/>
        <w:shd w:val="clear" w:color="auto" w:fill="FFFFFF"/>
        <w:spacing w:before="0" w:beforeAutospacing="0" w:after="0" w:afterAutospacing="0"/>
        <w:jc w:val="both"/>
        <w:textAlignment w:val="baseline"/>
      </w:pPr>
      <w:r w:rsidRPr="006E1718">
        <w:rPr>
          <w:color w:val="000000"/>
          <w:shd w:val="clear" w:color="auto" w:fill="FFFFFF"/>
        </w:rPr>
        <w:t xml:space="preserve">Факторами </w:t>
      </w:r>
      <w:r w:rsidR="007E0467" w:rsidRPr="006E1718">
        <w:rPr>
          <w:color w:val="000000"/>
          <w:shd w:val="clear" w:color="auto" w:fill="FFFFFF"/>
        </w:rPr>
        <w:t xml:space="preserve">снижения среднего тестового балла по </w:t>
      </w:r>
      <w:r w:rsidRPr="006E1718">
        <w:rPr>
          <w:color w:val="000000"/>
          <w:shd w:val="clear" w:color="auto" w:fill="FFFFFF"/>
        </w:rPr>
        <w:t>химии и обществознанию</w:t>
      </w:r>
      <w:r w:rsidR="007E0467" w:rsidRPr="006E1718">
        <w:rPr>
          <w:color w:val="000000"/>
          <w:shd w:val="clear" w:color="auto" w:fill="FFFFFF"/>
        </w:rPr>
        <w:t xml:space="preserve"> является:</w:t>
      </w:r>
      <w:r w:rsidRPr="006E1718">
        <w:t xml:space="preserve"> </w:t>
      </w:r>
    </w:p>
    <w:p w:rsidR="00593E09" w:rsidRPr="006E1718" w:rsidRDefault="00593E09" w:rsidP="00593E09">
      <w:pPr>
        <w:pStyle w:val="a8"/>
        <w:shd w:val="clear" w:color="auto" w:fill="FFFFFF"/>
        <w:spacing w:before="0" w:beforeAutospacing="0" w:after="0" w:afterAutospacing="0"/>
        <w:jc w:val="both"/>
        <w:textAlignment w:val="baseline"/>
      </w:pPr>
      <w:r w:rsidRPr="006E1718">
        <w:t>-</w:t>
      </w:r>
      <w:r w:rsidRPr="006E1718">
        <w:t xml:space="preserve"> снижение контроля качества проводимых занятий, направленных на подготовку к ЕГЭ, со стороны администрации школы</w:t>
      </w:r>
      <w:r w:rsidRPr="006E1718">
        <w:t>;</w:t>
      </w:r>
    </w:p>
    <w:p w:rsidR="007E0467" w:rsidRPr="006E1718" w:rsidRDefault="00593E09" w:rsidP="00593E09">
      <w:pPr>
        <w:pStyle w:val="a8"/>
        <w:shd w:val="clear" w:color="auto" w:fill="FFFFFF"/>
        <w:spacing w:before="0" w:beforeAutospacing="0" w:after="0" w:afterAutospacing="0"/>
        <w:jc w:val="both"/>
        <w:textAlignment w:val="baseline"/>
        <w:rPr>
          <w:color w:val="000000"/>
          <w:shd w:val="clear" w:color="auto" w:fill="FFFFFF"/>
        </w:rPr>
      </w:pPr>
      <w:r w:rsidRPr="006E1718">
        <w:lastRenderedPageBreak/>
        <w:t xml:space="preserve">- </w:t>
      </w:r>
      <w:r w:rsidRPr="006E1718">
        <w:t>отсутствие квалификационной категории и опыта подготовки к ГИА учителей химии и обществознания;</w:t>
      </w:r>
    </w:p>
    <w:p w:rsidR="00FD5261" w:rsidRPr="006E1718" w:rsidRDefault="00FD5261" w:rsidP="00FD5261">
      <w:pPr>
        <w:spacing w:after="0" w:line="240" w:lineRule="auto"/>
        <w:jc w:val="both"/>
        <w:rPr>
          <w:rFonts w:ascii="Times New Roman" w:eastAsia="Calibri" w:hAnsi="Times New Roman" w:cs="Times New Roman"/>
          <w:bCs/>
          <w:iCs/>
          <w:sz w:val="24"/>
          <w:szCs w:val="24"/>
        </w:rPr>
      </w:pPr>
      <w:r w:rsidRPr="006E1718">
        <w:rPr>
          <w:rFonts w:ascii="Times New Roman" w:hAnsi="Times New Roman" w:cs="Times New Roman"/>
          <w:color w:val="000000"/>
          <w:sz w:val="24"/>
          <w:szCs w:val="24"/>
        </w:rPr>
        <w:t xml:space="preserve">- </w:t>
      </w:r>
      <w:r w:rsidRPr="006E1718">
        <w:rPr>
          <w:rFonts w:ascii="Times New Roman" w:eastAsia="Calibri" w:hAnsi="Times New Roman" w:cs="Times New Roman"/>
          <w:bCs/>
          <w:iCs/>
          <w:sz w:val="24"/>
          <w:szCs w:val="24"/>
        </w:rPr>
        <w:t xml:space="preserve"> выбор предмет для сдачи ЕГЭ как «запасной» для поступления в ВУЗ;</w:t>
      </w:r>
    </w:p>
    <w:p w:rsidR="00FD5261" w:rsidRPr="006E1718" w:rsidRDefault="00FD5261" w:rsidP="00FD5261">
      <w:pPr>
        <w:spacing w:after="0" w:line="240" w:lineRule="auto"/>
        <w:jc w:val="both"/>
        <w:rPr>
          <w:rFonts w:ascii="Times New Roman" w:hAnsi="Times New Roman" w:cs="Times New Roman"/>
          <w:color w:val="000000"/>
          <w:sz w:val="24"/>
          <w:szCs w:val="24"/>
          <w:shd w:val="clear" w:color="auto" w:fill="FFFFFF"/>
        </w:rPr>
      </w:pPr>
      <w:r w:rsidRPr="006E1718">
        <w:rPr>
          <w:rFonts w:ascii="Times New Roman" w:eastAsia="Calibri" w:hAnsi="Times New Roman" w:cs="Times New Roman"/>
          <w:bCs/>
          <w:iCs/>
          <w:sz w:val="24"/>
          <w:szCs w:val="24"/>
        </w:rPr>
        <w:t xml:space="preserve">- </w:t>
      </w:r>
      <w:r w:rsidRPr="006E1718">
        <w:rPr>
          <w:rFonts w:ascii="Times New Roman" w:hAnsi="Times New Roman" w:cs="Times New Roman"/>
          <w:color w:val="000000"/>
          <w:sz w:val="24"/>
          <w:szCs w:val="24"/>
          <w:shd w:val="clear" w:color="auto" w:fill="FFFFFF"/>
        </w:rPr>
        <w:t>серьезные пробелы в знаниях по сдаваемому предмету большинства выпускников, что не могло быть восстановлено за период подготовки к ЕГЭ в 11 классе</w:t>
      </w:r>
      <w:r w:rsidR="00593E09" w:rsidRPr="006E1718">
        <w:rPr>
          <w:rFonts w:ascii="Times New Roman" w:hAnsi="Times New Roman" w:cs="Times New Roman"/>
          <w:color w:val="000000"/>
          <w:sz w:val="24"/>
          <w:szCs w:val="24"/>
          <w:shd w:val="clear" w:color="auto" w:fill="FFFFFF"/>
        </w:rPr>
        <w:t>;</w:t>
      </w:r>
    </w:p>
    <w:p w:rsidR="00FD5261" w:rsidRPr="006E1718" w:rsidRDefault="00FD5261" w:rsidP="00FD5261">
      <w:pPr>
        <w:spacing w:after="0" w:line="240" w:lineRule="auto"/>
        <w:jc w:val="both"/>
        <w:rPr>
          <w:color w:val="000000"/>
          <w:sz w:val="16"/>
          <w:szCs w:val="16"/>
          <w:shd w:val="clear" w:color="auto" w:fill="FFFFFF"/>
        </w:rPr>
      </w:pPr>
      <w:r w:rsidRPr="006E1718">
        <w:rPr>
          <w:rFonts w:ascii="Times New Roman" w:hAnsi="Times New Roman" w:cs="Times New Roman"/>
          <w:color w:val="000000"/>
          <w:sz w:val="24"/>
          <w:szCs w:val="24"/>
          <w:shd w:val="clear" w:color="auto" w:fill="FFFFFF"/>
        </w:rPr>
        <w:t>- нерегулярное посещение консультаций по подготовке к ГИА, отсутствие системной домашней подготовки</w:t>
      </w:r>
      <w:r w:rsidRPr="006E1718">
        <w:rPr>
          <w:color w:val="000000"/>
          <w:sz w:val="16"/>
          <w:szCs w:val="16"/>
          <w:shd w:val="clear" w:color="auto" w:fill="FFFFFF"/>
        </w:rPr>
        <w:t>.</w:t>
      </w:r>
    </w:p>
    <w:p w:rsidR="00FD5261" w:rsidRPr="006E1718" w:rsidRDefault="00FD5261" w:rsidP="00FD5261">
      <w:pPr>
        <w:pStyle w:val="a8"/>
        <w:shd w:val="clear" w:color="auto" w:fill="FFFFFF"/>
        <w:spacing w:before="0" w:beforeAutospacing="0" w:after="0" w:afterAutospacing="0"/>
        <w:textAlignment w:val="baseline"/>
        <w:rPr>
          <w:rFonts w:asciiTheme="minorHAnsi" w:hAnsiTheme="minorHAnsi"/>
          <w:color w:val="000000"/>
          <w:sz w:val="16"/>
          <w:szCs w:val="16"/>
        </w:rPr>
      </w:pPr>
    </w:p>
    <w:p w:rsidR="00C6395C" w:rsidRPr="006E1718" w:rsidRDefault="00C6395C" w:rsidP="00C6395C">
      <w:pPr>
        <w:spacing w:after="0" w:line="240" w:lineRule="auto"/>
        <w:ind w:firstLine="426"/>
        <w:jc w:val="both"/>
        <w:rPr>
          <w:rFonts w:ascii="Times New Roman" w:hAnsi="Times New Roman" w:cs="Times New Roman"/>
          <w:sz w:val="24"/>
          <w:szCs w:val="24"/>
        </w:rPr>
      </w:pPr>
      <w:r w:rsidRPr="006E1718">
        <w:rPr>
          <w:rFonts w:ascii="Times New Roman" w:hAnsi="Times New Roman" w:cs="Times New Roman"/>
          <w:sz w:val="24"/>
          <w:szCs w:val="24"/>
        </w:rPr>
        <w:t xml:space="preserve">Сравнение количества учащихся, не преодолевших минимальную границу (табл.5), показывает </w:t>
      </w:r>
      <w:r w:rsidR="000E3DBC">
        <w:rPr>
          <w:rFonts w:ascii="Times New Roman" w:hAnsi="Times New Roman" w:cs="Times New Roman"/>
          <w:sz w:val="24"/>
          <w:szCs w:val="24"/>
        </w:rPr>
        <w:t>положительную</w:t>
      </w:r>
      <w:r w:rsidRPr="006E1718">
        <w:rPr>
          <w:rFonts w:ascii="Times New Roman" w:hAnsi="Times New Roman" w:cs="Times New Roman"/>
          <w:sz w:val="24"/>
          <w:szCs w:val="24"/>
        </w:rPr>
        <w:t xml:space="preserve"> динамику по многим предметам. Отмечается увеличение количества учащихся, не преодолевших минимальный порог, по математике профильного уровня, биологии, географии, физике, истории, обществознанию. Наблюдается уменьшение количества учащихся, не преодолевших минимальный порог по литературе в сравнении с 2018 годом. Отмечается также стабильное преодолени</w:t>
      </w:r>
      <w:r w:rsidR="00BD5991" w:rsidRPr="006E1718">
        <w:rPr>
          <w:rFonts w:ascii="Times New Roman" w:hAnsi="Times New Roman" w:cs="Times New Roman"/>
          <w:sz w:val="24"/>
          <w:szCs w:val="24"/>
        </w:rPr>
        <w:t>е</w:t>
      </w:r>
      <w:r w:rsidRPr="006E1718">
        <w:rPr>
          <w:rFonts w:ascii="Times New Roman" w:hAnsi="Times New Roman" w:cs="Times New Roman"/>
          <w:sz w:val="24"/>
          <w:szCs w:val="24"/>
        </w:rPr>
        <w:t xml:space="preserve"> минимальной границы по английскому языку, русскому языку, математике базового уровня, химии.</w:t>
      </w:r>
    </w:p>
    <w:p w:rsidR="00C6395C" w:rsidRPr="006E1718" w:rsidRDefault="00C6395C" w:rsidP="00FD5261">
      <w:pPr>
        <w:pStyle w:val="a8"/>
        <w:shd w:val="clear" w:color="auto" w:fill="FFFFFF"/>
        <w:spacing w:before="0" w:beforeAutospacing="0" w:after="0" w:afterAutospacing="0"/>
        <w:textAlignment w:val="baseline"/>
        <w:rPr>
          <w:rFonts w:asciiTheme="minorHAnsi" w:hAnsiTheme="minorHAnsi"/>
          <w:color w:val="000000"/>
          <w:sz w:val="16"/>
          <w:szCs w:val="16"/>
        </w:rPr>
      </w:pPr>
    </w:p>
    <w:p w:rsidR="00247F46" w:rsidRPr="006E1718" w:rsidRDefault="00C6395C" w:rsidP="00C6395C">
      <w:pPr>
        <w:spacing w:after="0" w:line="240" w:lineRule="auto"/>
        <w:ind w:firstLine="426"/>
        <w:jc w:val="right"/>
        <w:rPr>
          <w:rFonts w:ascii="Times New Roman" w:hAnsi="Times New Roman" w:cs="Times New Roman"/>
          <w:b/>
        </w:rPr>
      </w:pPr>
      <w:r w:rsidRPr="006E1718">
        <w:rPr>
          <w:rFonts w:ascii="Times New Roman" w:hAnsi="Times New Roman" w:cs="Times New Roman"/>
          <w:b/>
        </w:rPr>
        <w:t xml:space="preserve">Табл.5. </w:t>
      </w:r>
      <w:r w:rsidR="00C01961" w:rsidRPr="006E1718">
        <w:rPr>
          <w:rFonts w:ascii="Times New Roman" w:hAnsi="Times New Roman" w:cs="Times New Roman"/>
          <w:b/>
        </w:rPr>
        <w:t>Данные о количестве участников ЕГЭ, не преодолев</w:t>
      </w:r>
      <w:r w:rsidR="00807012" w:rsidRPr="006E1718">
        <w:rPr>
          <w:rFonts w:ascii="Times New Roman" w:hAnsi="Times New Roman" w:cs="Times New Roman"/>
          <w:b/>
        </w:rPr>
        <w:t>ш</w:t>
      </w:r>
      <w:r w:rsidRPr="006E1718">
        <w:rPr>
          <w:rFonts w:ascii="Times New Roman" w:hAnsi="Times New Roman" w:cs="Times New Roman"/>
          <w:b/>
        </w:rPr>
        <w:t>их минимальную границу</w:t>
      </w:r>
    </w:p>
    <w:tbl>
      <w:tblPr>
        <w:tblW w:w="10065" w:type="dxa"/>
        <w:tblInd w:w="-34" w:type="dxa"/>
        <w:tblLayout w:type="fixed"/>
        <w:tblLook w:val="04A0" w:firstRow="1" w:lastRow="0" w:firstColumn="1" w:lastColumn="0" w:noHBand="0" w:noVBand="1"/>
      </w:tblPr>
      <w:tblGrid>
        <w:gridCol w:w="1135"/>
        <w:gridCol w:w="425"/>
        <w:gridCol w:w="567"/>
        <w:gridCol w:w="709"/>
        <w:gridCol w:w="567"/>
        <w:gridCol w:w="708"/>
        <w:gridCol w:w="426"/>
        <w:gridCol w:w="708"/>
        <w:gridCol w:w="709"/>
        <w:gridCol w:w="567"/>
        <w:gridCol w:w="851"/>
        <w:gridCol w:w="425"/>
        <w:gridCol w:w="567"/>
        <w:gridCol w:w="567"/>
        <w:gridCol w:w="425"/>
        <w:gridCol w:w="709"/>
      </w:tblGrid>
      <w:tr w:rsidR="00247F46" w:rsidRPr="000E3DBC" w:rsidTr="003F2668">
        <w:trPr>
          <w:trHeight w:val="315"/>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247F46" w:rsidRPr="000E3DBC" w:rsidRDefault="00247F46" w:rsidP="000E3DBC">
            <w:pPr>
              <w:spacing w:after="0" w:line="240" w:lineRule="auto"/>
              <w:jc w:val="center"/>
              <w:rPr>
                <w:rFonts w:ascii="Times New Roman" w:eastAsia="Times New Roman" w:hAnsi="Times New Roman" w:cs="Times New Roman"/>
                <w:bCs/>
                <w:sz w:val="18"/>
                <w:szCs w:val="18"/>
                <w:lang w:eastAsia="ru-RU"/>
              </w:rPr>
            </w:pPr>
          </w:p>
        </w:tc>
        <w:tc>
          <w:tcPr>
            <w:tcW w:w="2976" w:type="dxa"/>
            <w:gridSpan w:val="5"/>
            <w:tcBorders>
              <w:top w:val="single" w:sz="8" w:space="0" w:color="auto"/>
              <w:left w:val="single" w:sz="8" w:space="0" w:color="auto"/>
              <w:bottom w:val="single" w:sz="8" w:space="0" w:color="auto"/>
              <w:right w:val="single" w:sz="18" w:space="0" w:color="auto"/>
            </w:tcBorders>
            <w:shd w:val="clear" w:color="auto" w:fill="auto"/>
            <w:noWrap/>
            <w:vAlign w:val="center"/>
            <w:hideMark/>
          </w:tcPr>
          <w:p w:rsidR="00247F46"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2018</w:t>
            </w:r>
          </w:p>
        </w:tc>
        <w:tc>
          <w:tcPr>
            <w:tcW w:w="3261" w:type="dxa"/>
            <w:gridSpan w:val="5"/>
            <w:tcBorders>
              <w:top w:val="single" w:sz="8" w:space="0" w:color="auto"/>
              <w:left w:val="single" w:sz="18" w:space="0" w:color="auto"/>
              <w:bottom w:val="single" w:sz="8" w:space="0" w:color="auto"/>
              <w:right w:val="single" w:sz="18" w:space="0" w:color="auto"/>
            </w:tcBorders>
            <w:shd w:val="clear" w:color="auto" w:fill="auto"/>
            <w:noWrap/>
            <w:vAlign w:val="center"/>
            <w:hideMark/>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2019</w:t>
            </w:r>
          </w:p>
          <w:p w:rsidR="00247F46" w:rsidRPr="000E3DBC" w:rsidRDefault="00247F46" w:rsidP="000E3DBC">
            <w:pPr>
              <w:spacing w:after="0" w:line="240" w:lineRule="auto"/>
              <w:jc w:val="center"/>
              <w:rPr>
                <w:rFonts w:ascii="Times New Roman" w:eastAsia="Times New Roman" w:hAnsi="Times New Roman" w:cs="Times New Roman"/>
                <w:bCs/>
                <w:sz w:val="18"/>
                <w:szCs w:val="18"/>
                <w:lang w:eastAsia="ru-RU"/>
              </w:rPr>
            </w:pPr>
          </w:p>
        </w:tc>
        <w:tc>
          <w:tcPr>
            <w:tcW w:w="2693" w:type="dxa"/>
            <w:gridSpan w:val="5"/>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247F46"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2020</w:t>
            </w:r>
          </w:p>
          <w:p w:rsidR="00247F46" w:rsidRPr="000E3DBC" w:rsidRDefault="00247F46" w:rsidP="000E3DBC">
            <w:pPr>
              <w:spacing w:after="0" w:line="240" w:lineRule="auto"/>
              <w:jc w:val="center"/>
              <w:rPr>
                <w:rFonts w:ascii="Times New Roman" w:eastAsia="Times New Roman" w:hAnsi="Times New Roman" w:cs="Times New Roman"/>
                <w:color w:val="000000"/>
                <w:sz w:val="18"/>
                <w:szCs w:val="18"/>
                <w:lang w:eastAsia="ru-RU"/>
              </w:rPr>
            </w:pPr>
          </w:p>
        </w:tc>
      </w:tr>
      <w:tr w:rsidR="003F2668" w:rsidRPr="000E3DBC" w:rsidTr="006E1718">
        <w:trPr>
          <w:trHeight w:val="2415"/>
        </w:trPr>
        <w:tc>
          <w:tcPr>
            <w:tcW w:w="1135" w:type="dxa"/>
            <w:vMerge w:val="restart"/>
            <w:tcBorders>
              <w:top w:val="nil"/>
              <w:left w:val="single" w:sz="4" w:space="0" w:color="auto"/>
              <w:bottom w:val="single" w:sz="4" w:space="0" w:color="000000"/>
              <w:right w:val="single" w:sz="18" w:space="0" w:color="auto"/>
            </w:tcBorders>
            <w:shd w:val="clear" w:color="auto" w:fill="auto"/>
            <w:textDirection w:val="btLr"/>
            <w:vAlign w:val="center"/>
            <w:hideMark/>
          </w:tcPr>
          <w:p w:rsidR="00423EBC" w:rsidRPr="000E3DBC" w:rsidRDefault="00423EBC" w:rsidP="000E3DBC">
            <w:pPr>
              <w:spacing w:after="0" w:line="240" w:lineRule="auto"/>
              <w:ind w:left="113" w:right="113"/>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Предмет</w:t>
            </w:r>
          </w:p>
        </w:tc>
        <w:tc>
          <w:tcPr>
            <w:tcW w:w="425" w:type="dxa"/>
            <w:vMerge w:val="restart"/>
            <w:tcBorders>
              <w:top w:val="nil"/>
              <w:left w:val="single" w:sz="18" w:space="0" w:color="auto"/>
              <w:bottom w:val="single" w:sz="4" w:space="0" w:color="000000"/>
              <w:right w:val="single" w:sz="4" w:space="0" w:color="auto"/>
            </w:tcBorders>
            <w:shd w:val="clear" w:color="auto" w:fill="auto"/>
            <w:textDirection w:val="btLr"/>
            <w:vAlign w:val="center"/>
          </w:tcPr>
          <w:p w:rsidR="00423EBC"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 участников</w:t>
            </w:r>
          </w:p>
        </w:tc>
        <w:tc>
          <w:tcPr>
            <w:tcW w:w="1276" w:type="dxa"/>
            <w:gridSpan w:val="2"/>
            <w:tcBorders>
              <w:top w:val="single" w:sz="8" w:space="0" w:color="auto"/>
              <w:left w:val="nil"/>
              <w:bottom w:val="single" w:sz="4" w:space="0" w:color="auto"/>
              <w:right w:val="single" w:sz="12" w:space="0" w:color="auto"/>
            </w:tcBorders>
            <w:shd w:val="clear" w:color="auto" w:fill="auto"/>
            <w:textDirection w:val="btLr"/>
            <w:vAlign w:val="bottom"/>
          </w:tcPr>
          <w:p w:rsidR="00423EBC"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Выпускники, подтвердившие освоение программ среднего общего образования</w:t>
            </w:r>
          </w:p>
        </w:tc>
        <w:tc>
          <w:tcPr>
            <w:tcW w:w="1275" w:type="dxa"/>
            <w:gridSpan w:val="2"/>
            <w:tcBorders>
              <w:top w:val="single" w:sz="8" w:space="0" w:color="auto"/>
              <w:left w:val="single" w:sz="12" w:space="0" w:color="auto"/>
              <w:bottom w:val="single" w:sz="4" w:space="0" w:color="auto"/>
              <w:right w:val="single" w:sz="18" w:space="0" w:color="auto"/>
            </w:tcBorders>
            <w:shd w:val="clear" w:color="auto" w:fill="auto"/>
            <w:textDirection w:val="btLr"/>
            <w:vAlign w:val="bottom"/>
          </w:tcPr>
          <w:p w:rsidR="00423EBC" w:rsidRPr="000E3DBC" w:rsidRDefault="006E1718" w:rsidP="000E3DBC">
            <w:pPr>
              <w:spacing w:after="0" w:line="240" w:lineRule="auto"/>
              <w:jc w:val="center"/>
              <w:rPr>
                <w:rFonts w:ascii="Times New Roman" w:eastAsia="Times New Roman" w:hAnsi="Times New Roman" w:cs="Times New Roman"/>
                <w:bCs/>
                <w:sz w:val="18"/>
                <w:szCs w:val="18"/>
                <w:lang w:eastAsia="ru-RU"/>
              </w:rPr>
            </w:pPr>
            <w:proofErr w:type="gramStart"/>
            <w:r w:rsidRPr="000E3DBC">
              <w:rPr>
                <w:rFonts w:ascii="Times New Roman" w:eastAsia="Times New Roman" w:hAnsi="Times New Roman" w:cs="Times New Roman"/>
                <w:bCs/>
                <w:sz w:val="18"/>
                <w:szCs w:val="18"/>
                <w:lang w:eastAsia="ru-RU"/>
              </w:rPr>
              <w:t>Выпускники</w:t>
            </w:r>
            <w:proofErr w:type="gramEnd"/>
            <w:r w:rsidRPr="000E3DBC">
              <w:rPr>
                <w:rFonts w:ascii="Times New Roman" w:eastAsia="Times New Roman" w:hAnsi="Times New Roman" w:cs="Times New Roman"/>
                <w:bCs/>
                <w:sz w:val="18"/>
                <w:szCs w:val="18"/>
                <w:lang w:eastAsia="ru-RU"/>
              </w:rPr>
              <w:t xml:space="preserve"> не подтвердившие освоение программ среднего  общего образования</w:t>
            </w:r>
          </w:p>
        </w:tc>
        <w:tc>
          <w:tcPr>
            <w:tcW w:w="426" w:type="dxa"/>
            <w:vMerge w:val="restart"/>
            <w:tcBorders>
              <w:top w:val="nil"/>
              <w:left w:val="single" w:sz="18" w:space="0" w:color="auto"/>
              <w:bottom w:val="single" w:sz="4" w:space="0" w:color="000000"/>
              <w:right w:val="single" w:sz="4" w:space="0" w:color="auto"/>
            </w:tcBorders>
            <w:shd w:val="clear" w:color="auto" w:fill="auto"/>
            <w:textDirection w:val="btLr"/>
            <w:vAlign w:val="center"/>
            <w:hideMark/>
          </w:tcPr>
          <w:p w:rsidR="00423EBC"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 участников</w:t>
            </w:r>
          </w:p>
        </w:tc>
        <w:tc>
          <w:tcPr>
            <w:tcW w:w="1417" w:type="dxa"/>
            <w:gridSpan w:val="2"/>
            <w:tcBorders>
              <w:top w:val="single" w:sz="8" w:space="0" w:color="auto"/>
              <w:left w:val="nil"/>
              <w:bottom w:val="single" w:sz="4" w:space="0" w:color="auto"/>
              <w:right w:val="single" w:sz="12" w:space="0" w:color="auto"/>
            </w:tcBorders>
            <w:shd w:val="clear" w:color="auto" w:fill="auto"/>
            <w:textDirection w:val="btLr"/>
            <w:vAlign w:val="bottom"/>
            <w:hideMark/>
          </w:tcPr>
          <w:p w:rsidR="00423EBC"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Выпускники, подтвердившие освоение программ среднего общего образования</w:t>
            </w:r>
          </w:p>
        </w:tc>
        <w:tc>
          <w:tcPr>
            <w:tcW w:w="1418" w:type="dxa"/>
            <w:gridSpan w:val="2"/>
            <w:tcBorders>
              <w:top w:val="nil"/>
              <w:left w:val="single" w:sz="12" w:space="0" w:color="auto"/>
              <w:bottom w:val="single" w:sz="4" w:space="0" w:color="auto"/>
              <w:right w:val="single" w:sz="18" w:space="0" w:color="auto"/>
            </w:tcBorders>
            <w:shd w:val="clear" w:color="auto" w:fill="auto"/>
            <w:textDirection w:val="btLr"/>
            <w:vAlign w:val="bottom"/>
            <w:hideMark/>
          </w:tcPr>
          <w:p w:rsidR="00423EBC"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Выпускники, не подтвердившие освоение программ среднего  общего образования</w:t>
            </w:r>
          </w:p>
        </w:tc>
        <w:tc>
          <w:tcPr>
            <w:tcW w:w="425" w:type="dxa"/>
            <w:vMerge w:val="restart"/>
            <w:tcBorders>
              <w:top w:val="single" w:sz="8" w:space="0" w:color="auto"/>
              <w:left w:val="single" w:sz="18" w:space="0" w:color="auto"/>
              <w:bottom w:val="single" w:sz="4" w:space="0" w:color="000000"/>
              <w:right w:val="single" w:sz="4" w:space="0" w:color="auto"/>
            </w:tcBorders>
            <w:shd w:val="clear" w:color="auto" w:fill="auto"/>
            <w:textDirection w:val="btLr"/>
            <w:vAlign w:val="center"/>
            <w:hideMark/>
          </w:tcPr>
          <w:p w:rsidR="00423EBC"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 участников</w:t>
            </w:r>
          </w:p>
        </w:tc>
        <w:tc>
          <w:tcPr>
            <w:tcW w:w="1134" w:type="dxa"/>
            <w:gridSpan w:val="2"/>
            <w:tcBorders>
              <w:top w:val="single" w:sz="8" w:space="0" w:color="auto"/>
              <w:left w:val="nil"/>
              <w:bottom w:val="single" w:sz="4" w:space="0" w:color="auto"/>
              <w:right w:val="single" w:sz="4" w:space="0" w:color="000000"/>
            </w:tcBorders>
            <w:shd w:val="clear" w:color="auto" w:fill="auto"/>
            <w:textDirection w:val="btLr"/>
            <w:vAlign w:val="bottom"/>
            <w:hideMark/>
          </w:tcPr>
          <w:p w:rsidR="00423EBC" w:rsidRPr="000E3DBC" w:rsidRDefault="00423EBC"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Выпускники, подтвердившие освоение программ среднего общего образования</w:t>
            </w:r>
          </w:p>
        </w:tc>
        <w:tc>
          <w:tcPr>
            <w:tcW w:w="1134" w:type="dxa"/>
            <w:gridSpan w:val="2"/>
            <w:tcBorders>
              <w:top w:val="single" w:sz="8" w:space="0" w:color="auto"/>
              <w:left w:val="nil"/>
              <w:bottom w:val="single" w:sz="4" w:space="0" w:color="auto"/>
              <w:right w:val="single" w:sz="8" w:space="0" w:color="000000"/>
            </w:tcBorders>
            <w:shd w:val="clear" w:color="auto" w:fill="auto"/>
            <w:textDirection w:val="btLr"/>
            <w:vAlign w:val="bottom"/>
            <w:hideMark/>
          </w:tcPr>
          <w:p w:rsidR="00423EBC" w:rsidRPr="000E3DBC" w:rsidRDefault="00423EBC"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Выпускники, не подтвердившие освоение программ среднего  общего образования</w:t>
            </w:r>
          </w:p>
        </w:tc>
      </w:tr>
      <w:tr w:rsidR="006E1718" w:rsidRPr="000E3DBC" w:rsidTr="006E1718">
        <w:trPr>
          <w:trHeight w:val="485"/>
        </w:trPr>
        <w:tc>
          <w:tcPr>
            <w:tcW w:w="1135" w:type="dxa"/>
            <w:vMerge/>
            <w:tcBorders>
              <w:top w:val="nil"/>
              <w:left w:val="single" w:sz="4" w:space="0" w:color="auto"/>
              <w:bottom w:val="single" w:sz="18" w:space="0" w:color="auto"/>
              <w:right w:val="single" w:sz="18" w:space="0" w:color="auto"/>
            </w:tcBorders>
            <w:vAlign w:val="center"/>
            <w:hideMark/>
          </w:tcPr>
          <w:p w:rsidR="006E1718" w:rsidRPr="000E3DBC" w:rsidRDefault="006E1718" w:rsidP="000E3DBC">
            <w:pPr>
              <w:spacing w:after="0" w:line="240" w:lineRule="auto"/>
              <w:rPr>
                <w:rFonts w:ascii="Times New Roman" w:eastAsia="Times New Roman" w:hAnsi="Times New Roman" w:cs="Times New Roman"/>
                <w:b/>
                <w:bCs/>
                <w:sz w:val="18"/>
                <w:szCs w:val="18"/>
                <w:lang w:eastAsia="ru-RU"/>
              </w:rPr>
            </w:pPr>
          </w:p>
        </w:tc>
        <w:tc>
          <w:tcPr>
            <w:tcW w:w="425" w:type="dxa"/>
            <w:vMerge/>
            <w:tcBorders>
              <w:top w:val="nil"/>
              <w:left w:val="single" w:sz="18" w:space="0" w:color="auto"/>
              <w:bottom w:val="single" w:sz="18" w:space="0" w:color="auto"/>
              <w:right w:val="single" w:sz="4" w:space="0" w:color="auto"/>
            </w:tcBorders>
            <w:vAlign w:val="center"/>
          </w:tcPr>
          <w:p w:rsidR="006E1718" w:rsidRPr="000E3DBC" w:rsidRDefault="006E1718" w:rsidP="000E3DBC">
            <w:pPr>
              <w:spacing w:after="0" w:line="240" w:lineRule="auto"/>
              <w:rPr>
                <w:rFonts w:ascii="Times New Roman" w:eastAsia="Times New Roman" w:hAnsi="Times New Roman" w:cs="Times New Roman"/>
                <w:b/>
                <w:bCs/>
                <w:sz w:val="18"/>
                <w:szCs w:val="18"/>
                <w:lang w:eastAsia="ru-RU"/>
              </w:rPr>
            </w:pPr>
          </w:p>
        </w:tc>
        <w:tc>
          <w:tcPr>
            <w:tcW w:w="567" w:type="dxa"/>
            <w:tcBorders>
              <w:top w:val="nil"/>
              <w:left w:val="nil"/>
              <w:bottom w:val="single" w:sz="18" w:space="0" w:color="auto"/>
              <w:right w:val="single" w:sz="4"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w:t>
            </w:r>
          </w:p>
        </w:tc>
        <w:tc>
          <w:tcPr>
            <w:tcW w:w="709" w:type="dxa"/>
            <w:tcBorders>
              <w:top w:val="nil"/>
              <w:left w:val="nil"/>
              <w:bottom w:val="single" w:sz="18" w:space="0" w:color="auto"/>
              <w:right w:val="single" w:sz="12"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w:t>
            </w:r>
          </w:p>
        </w:tc>
        <w:tc>
          <w:tcPr>
            <w:tcW w:w="567" w:type="dxa"/>
            <w:tcBorders>
              <w:top w:val="nil"/>
              <w:left w:val="single" w:sz="12" w:space="0" w:color="auto"/>
              <w:bottom w:val="single" w:sz="18" w:space="0" w:color="auto"/>
              <w:right w:val="single" w:sz="4"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w:t>
            </w:r>
          </w:p>
        </w:tc>
        <w:tc>
          <w:tcPr>
            <w:tcW w:w="708" w:type="dxa"/>
            <w:tcBorders>
              <w:top w:val="nil"/>
              <w:left w:val="nil"/>
              <w:bottom w:val="single" w:sz="18" w:space="0" w:color="auto"/>
              <w:right w:val="single" w:sz="18"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
                <w:bCs/>
                <w:sz w:val="18"/>
                <w:szCs w:val="18"/>
                <w:lang w:eastAsia="ru-RU"/>
              </w:rPr>
            </w:pPr>
            <w:r w:rsidRPr="000E3DBC">
              <w:rPr>
                <w:rFonts w:ascii="Times New Roman" w:eastAsia="Times New Roman" w:hAnsi="Times New Roman" w:cs="Times New Roman"/>
                <w:b/>
                <w:bCs/>
                <w:sz w:val="18"/>
                <w:szCs w:val="18"/>
                <w:lang w:eastAsia="ru-RU"/>
              </w:rPr>
              <w:t>%</w:t>
            </w:r>
          </w:p>
        </w:tc>
        <w:tc>
          <w:tcPr>
            <w:tcW w:w="426" w:type="dxa"/>
            <w:vMerge/>
            <w:tcBorders>
              <w:top w:val="nil"/>
              <w:left w:val="single" w:sz="18" w:space="0" w:color="auto"/>
              <w:bottom w:val="single" w:sz="18" w:space="0" w:color="auto"/>
              <w:right w:val="single" w:sz="4" w:space="0" w:color="auto"/>
            </w:tcBorders>
            <w:vAlign w:val="center"/>
            <w:hideMark/>
          </w:tcPr>
          <w:p w:rsidR="006E1718" w:rsidRPr="000E3DBC" w:rsidRDefault="006E1718" w:rsidP="000E3DBC">
            <w:pPr>
              <w:spacing w:after="0" w:line="240" w:lineRule="auto"/>
              <w:rPr>
                <w:rFonts w:ascii="Times New Roman" w:eastAsia="Times New Roman" w:hAnsi="Times New Roman" w:cs="Times New Roman"/>
                <w:bCs/>
                <w:sz w:val="18"/>
                <w:szCs w:val="18"/>
                <w:lang w:eastAsia="ru-RU"/>
              </w:rPr>
            </w:pPr>
          </w:p>
        </w:tc>
        <w:tc>
          <w:tcPr>
            <w:tcW w:w="708" w:type="dxa"/>
            <w:tcBorders>
              <w:top w:val="nil"/>
              <w:left w:val="nil"/>
              <w:bottom w:val="single" w:sz="18" w:space="0" w:color="auto"/>
              <w:right w:val="single" w:sz="4"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w:t>
            </w:r>
          </w:p>
        </w:tc>
        <w:tc>
          <w:tcPr>
            <w:tcW w:w="709" w:type="dxa"/>
            <w:tcBorders>
              <w:top w:val="nil"/>
              <w:left w:val="nil"/>
              <w:bottom w:val="single" w:sz="18" w:space="0" w:color="auto"/>
              <w:right w:val="single" w:sz="12"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w:t>
            </w:r>
          </w:p>
        </w:tc>
        <w:tc>
          <w:tcPr>
            <w:tcW w:w="567" w:type="dxa"/>
            <w:tcBorders>
              <w:top w:val="nil"/>
              <w:left w:val="single" w:sz="12" w:space="0" w:color="auto"/>
              <w:bottom w:val="single" w:sz="18" w:space="0" w:color="auto"/>
              <w:right w:val="single" w:sz="8"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w:t>
            </w:r>
          </w:p>
        </w:tc>
        <w:tc>
          <w:tcPr>
            <w:tcW w:w="851" w:type="dxa"/>
            <w:tcBorders>
              <w:top w:val="nil"/>
              <w:left w:val="single" w:sz="8" w:space="0" w:color="auto"/>
              <w:bottom w:val="single" w:sz="18" w:space="0" w:color="auto"/>
              <w:right w:val="single" w:sz="18" w:space="0" w:color="auto"/>
            </w:tcBorders>
            <w:shd w:val="clear" w:color="auto" w:fill="auto"/>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w:t>
            </w:r>
          </w:p>
        </w:tc>
        <w:tc>
          <w:tcPr>
            <w:tcW w:w="425" w:type="dxa"/>
            <w:vMerge/>
            <w:tcBorders>
              <w:top w:val="single" w:sz="8" w:space="0" w:color="auto"/>
              <w:left w:val="single" w:sz="18" w:space="0" w:color="auto"/>
              <w:bottom w:val="single" w:sz="18" w:space="0" w:color="auto"/>
              <w:right w:val="single" w:sz="4" w:space="0" w:color="auto"/>
            </w:tcBorders>
            <w:vAlign w:val="center"/>
            <w:hideMark/>
          </w:tcPr>
          <w:p w:rsidR="006E1718" w:rsidRPr="000E3DBC" w:rsidRDefault="006E1718" w:rsidP="000E3DBC">
            <w:pPr>
              <w:spacing w:after="0" w:line="240" w:lineRule="auto"/>
              <w:rPr>
                <w:rFonts w:ascii="Times New Roman" w:eastAsia="Times New Roman" w:hAnsi="Times New Roman" w:cs="Times New Roman"/>
                <w:bCs/>
                <w:sz w:val="18"/>
                <w:szCs w:val="18"/>
                <w:lang w:eastAsia="ru-RU"/>
              </w:rPr>
            </w:pPr>
          </w:p>
        </w:tc>
        <w:tc>
          <w:tcPr>
            <w:tcW w:w="567" w:type="dxa"/>
            <w:tcBorders>
              <w:top w:val="nil"/>
              <w:left w:val="nil"/>
              <w:bottom w:val="single" w:sz="18" w:space="0" w:color="auto"/>
              <w:right w:val="single" w:sz="4" w:space="0" w:color="auto"/>
            </w:tcBorders>
            <w:shd w:val="clear" w:color="auto" w:fill="auto"/>
            <w:hideMark/>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Кол-во</w:t>
            </w:r>
          </w:p>
        </w:tc>
        <w:tc>
          <w:tcPr>
            <w:tcW w:w="567" w:type="dxa"/>
            <w:tcBorders>
              <w:top w:val="nil"/>
              <w:left w:val="nil"/>
              <w:bottom w:val="single" w:sz="18" w:space="0" w:color="auto"/>
              <w:right w:val="single" w:sz="4" w:space="0" w:color="auto"/>
            </w:tcBorders>
            <w:shd w:val="clear" w:color="auto" w:fill="auto"/>
            <w:hideMark/>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r w:rsidRPr="000E3DBC">
              <w:rPr>
                <w:rFonts w:ascii="Times New Roman" w:eastAsia="Times New Roman" w:hAnsi="Times New Roman" w:cs="Times New Roman"/>
                <w:bCs/>
                <w:sz w:val="18"/>
                <w:szCs w:val="18"/>
                <w:lang w:eastAsia="ru-RU"/>
              </w:rPr>
              <w:t>%</w:t>
            </w:r>
          </w:p>
        </w:tc>
        <w:tc>
          <w:tcPr>
            <w:tcW w:w="425" w:type="dxa"/>
            <w:tcBorders>
              <w:top w:val="nil"/>
              <w:left w:val="nil"/>
              <w:bottom w:val="single" w:sz="18" w:space="0" w:color="auto"/>
              <w:right w:val="single" w:sz="4" w:space="0" w:color="auto"/>
            </w:tcBorders>
            <w:shd w:val="clear" w:color="auto" w:fill="auto"/>
            <w:hideMark/>
          </w:tcPr>
          <w:p w:rsidR="006E1718" w:rsidRPr="000E3DBC" w:rsidRDefault="006E1718" w:rsidP="000E3DBC">
            <w:pPr>
              <w:spacing w:after="0" w:line="240" w:lineRule="auto"/>
              <w:jc w:val="center"/>
              <w:rPr>
                <w:rFonts w:ascii="Times New Roman" w:eastAsia="Times New Roman" w:hAnsi="Times New Roman" w:cs="Times New Roman"/>
                <w:bCs/>
                <w:sz w:val="18"/>
                <w:szCs w:val="18"/>
                <w:lang w:eastAsia="ru-RU"/>
              </w:rPr>
            </w:pPr>
            <w:proofErr w:type="gramStart"/>
            <w:r w:rsidRPr="000E3DBC">
              <w:rPr>
                <w:rFonts w:ascii="Times New Roman" w:eastAsia="Times New Roman" w:hAnsi="Times New Roman" w:cs="Times New Roman"/>
                <w:bCs/>
                <w:sz w:val="18"/>
                <w:szCs w:val="18"/>
                <w:lang w:eastAsia="ru-RU"/>
              </w:rPr>
              <w:t>К-во</w:t>
            </w:r>
            <w:proofErr w:type="gramEnd"/>
          </w:p>
        </w:tc>
        <w:tc>
          <w:tcPr>
            <w:tcW w:w="709" w:type="dxa"/>
            <w:tcBorders>
              <w:top w:val="nil"/>
              <w:left w:val="nil"/>
              <w:bottom w:val="single" w:sz="18" w:space="0" w:color="auto"/>
              <w:right w:val="single" w:sz="8" w:space="0" w:color="auto"/>
            </w:tcBorders>
            <w:shd w:val="clear" w:color="auto" w:fill="auto"/>
            <w:hideMark/>
          </w:tcPr>
          <w:p w:rsidR="006E1718" w:rsidRPr="000E3DBC" w:rsidRDefault="006E1718" w:rsidP="000E3DBC">
            <w:pPr>
              <w:spacing w:after="0" w:line="240" w:lineRule="auto"/>
              <w:jc w:val="center"/>
              <w:rPr>
                <w:rFonts w:ascii="Times New Roman" w:eastAsia="Times New Roman" w:hAnsi="Times New Roman" w:cs="Times New Roman"/>
                <w:b/>
                <w:bCs/>
                <w:sz w:val="18"/>
                <w:szCs w:val="18"/>
                <w:lang w:eastAsia="ru-RU"/>
              </w:rPr>
            </w:pPr>
            <w:r w:rsidRPr="000E3DBC">
              <w:rPr>
                <w:rFonts w:ascii="Times New Roman" w:eastAsia="Times New Roman" w:hAnsi="Times New Roman" w:cs="Times New Roman"/>
                <w:b/>
                <w:bCs/>
                <w:sz w:val="18"/>
                <w:szCs w:val="18"/>
                <w:lang w:eastAsia="ru-RU"/>
              </w:rPr>
              <w:t>%</w:t>
            </w:r>
          </w:p>
        </w:tc>
      </w:tr>
      <w:tr w:rsidR="000E3DBC" w:rsidRPr="000E3DBC" w:rsidTr="006E1718">
        <w:trPr>
          <w:trHeight w:val="300"/>
        </w:trPr>
        <w:tc>
          <w:tcPr>
            <w:tcW w:w="1135" w:type="dxa"/>
            <w:tcBorders>
              <w:top w:val="single" w:sz="18" w:space="0" w:color="auto"/>
              <w:left w:val="single" w:sz="4" w:space="0" w:color="auto"/>
              <w:bottom w:val="single" w:sz="4" w:space="0" w:color="auto"/>
              <w:right w:val="single" w:sz="18" w:space="0" w:color="auto"/>
            </w:tcBorders>
            <w:shd w:val="clear" w:color="auto" w:fill="auto"/>
            <w:vAlign w:val="bottom"/>
            <w:hideMark/>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proofErr w:type="spellStart"/>
            <w:r w:rsidRPr="000E3DBC">
              <w:rPr>
                <w:rFonts w:ascii="Times New Roman" w:eastAsia="Times New Roman" w:hAnsi="Times New Roman" w:cs="Times New Roman"/>
                <w:sz w:val="18"/>
                <w:szCs w:val="18"/>
                <w:lang w:eastAsia="ru-RU"/>
              </w:rPr>
              <w:t>Рус</w:t>
            </w:r>
            <w:proofErr w:type="gramStart"/>
            <w:r w:rsidRPr="000E3DBC">
              <w:rPr>
                <w:rFonts w:ascii="Times New Roman" w:eastAsia="Times New Roman" w:hAnsi="Times New Roman" w:cs="Times New Roman"/>
                <w:sz w:val="18"/>
                <w:szCs w:val="18"/>
                <w:lang w:eastAsia="ru-RU"/>
              </w:rPr>
              <w:t>.я</w:t>
            </w:r>
            <w:proofErr w:type="gramEnd"/>
            <w:r w:rsidRPr="000E3DBC">
              <w:rPr>
                <w:rFonts w:ascii="Times New Roman" w:eastAsia="Times New Roman" w:hAnsi="Times New Roman" w:cs="Times New Roman"/>
                <w:sz w:val="18"/>
                <w:szCs w:val="18"/>
                <w:lang w:eastAsia="ru-RU"/>
              </w:rPr>
              <w:t>з</w:t>
            </w:r>
            <w:proofErr w:type="spellEnd"/>
            <w:r w:rsidRPr="000E3DBC">
              <w:rPr>
                <w:rFonts w:ascii="Times New Roman" w:eastAsia="Times New Roman" w:hAnsi="Times New Roman" w:cs="Times New Roman"/>
                <w:sz w:val="18"/>
                <w:szCs w:val="18"/>
                <w:lang w:eastAsia="ru-RU"/>
              </w:rPr>
              <w:t>.</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29</w:t>
            </w:r>
          </w:p>
        </w:tc>
        <w:tc>
          <w:tcPr>
            <w:tcW w:w="567" w:type="dxa"/>
            <w:tcBorders>
              <w:top w:val="single" w:sz="18" w:space="0" w:color="auto"/>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29</w:t>
            </w:r>
          </w:p>
        </w:tc>
        <w:tc>
          <w:tcPr>
            <w:tcW w:w="709" w:type="dxa"/>
            <w:tcBorders>
              <w:top w:val="single" w:sz="18" w:space="0" w:color="auto"/>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single" w:sz="18" w:space="0" w:color="auto"/>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708" w:type="dxa"/>
            <w:tcBorders>
              <w:top w:val="single" w:sz="18" w:space="0" w:color="auto"/>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0,0%</w:t>
            </w:r>
          </w:p>
        </w:tc>
        <w:tc>
          <w:tcPr>
            <w:tcW w:w="426" w:type="dxa"/>
            <w:tcBorders>
              <w:top w:val="single" w:sz="18" w:space="0" w:color="auto"/>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20</w:t>
            </w:r>
          </w:p>
        </w:tc>
        <w:tc>
          <w:tcPr>
            <w:tcW w:w="708" w:type="dxa"/>
            <w:tcBorders>
              <w:top w:val="single" w:sz="18" w:space="0" w:color="auto"/>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20</w:t>
            </w:r>
          </w:p>
        </w:tc>
        <w:tc>
          <w:tcPr>
            <w:tcW w:w="709" w:type="dxa"/>
            <w:tcBorders>
              <w:top w:val="single" w:sz="18" w:space="0" w:color="auto"/>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single" w:sz="18" w:space="0" w:color="auto"/>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851" w:type="dxa"/>
            <w:tcBorders>
              <w:top w:val="single" w:sz="18" w:space="0" w:color="auto"/>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32</w:t>
            </w:r>
          </w:p>
        </w:tc>
        <w:tc>
          <w:tcPr>
            <w:tcW w:w="567" w:type="dxa"/>
            <w:tcBorders>
              <w:top w:val="single" w:sz="18" w:space="0" w:color="auto"/>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32</w:t>
            </w:r>
          </w:p>
        </w:tc>
        <w:tc>
          <w:tcPr>
            <w:tcW w:w="567" w:type="dxa"/>
            <w:tcBorders>
              <w:top w:val="single" w:sz="18" w:space="0" w:color="auto"/>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sidRPr="000E3DBC">
              <w:rPr>
                <w:rFonts w:ascii="Times New Roman" w:hAnsi="Times New Roman" w:cs="Times New Roman"/>
                <w:sz w:val="18"/>
                <w:szCs w:val="18"/>
              </w:rPr>
              <w:t>100%</w:t>
            </w:r>
          </w:p>
        </w:tc>
        <w:tc>
          <w:tcPr>
            <w:tcW w:w="425" w:type="dxa"/>
            <w:tcBorders>
              <w:top w:val="single" w:sz="18" w:space="0" w:color="auto"/>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single" w:sz="18" w:space="0" w:color="auto"/>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6E1718"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vAlign w:val="bottom"/>
            <w:hideMark/>
          </w:tcPr>
          <w:p w:rsidR="006E1718" w:rsidRPr="000E3DBC" w:rsidRDefault="006E1718"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Мат</w:t>
            </w:r>
            <w:proofErr w:type="gramStart"/>
            <w:r w:rsidRPr="000E3DBC">
              <w:rPr>
                <w:rFonts w:ascii="Times New Roman" w:eastAsia="Times New Roman" w:hAnsi="Times New Roman" w:cs="Times New Roman"/>
                <w:color w:val="000000"/>
                <w:sz w:val="18"/>
                <w:szCs w:val="18"/>
                <w:lang w:eastAsia="ru-RU"/>
              </w:rPr>
              <w:t xml:space="preserve"> Б</w:t>
            </w:r>
            <w:proofErr w:type="gramEnd"/>
          </w:p>
        </w:tc>
        <w:tc>
          <w:tcPr>
            <w:tcW w:w="425" w:type="dxa"/>
            <w:tcBorders>
              <w:top w:val="nil"/>
              <w:left w:val="single" w:sz="18" w:space="0" w:color="auto"/>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29</w:t>
            </w:r>
          </w:p>
        </w:tc>
        <w:tc>
          <w:tcPr>
            <w:tcW w:w="567" w:type="dxa"/>
            <w:tcBorders>
              <w:top w:val="nil"/>
              <w:left w:val="nil"/>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29</w:t>
            </w:r>
          </w:p>
        </w:tc>
        <w:tc>
          <w:tcPr>
            <w:tcW w:w="709" w:type="dxa"/>
            <w:tcBorders>
              <w:top w:val="nil"/>
              <w:left w:val="nil"/>
              <w:bottom w:val="single" w:sz="4" w:space="0" w:color="auto"/>
              <w:right w:val="single" w:sz="12" w:space="0" w:color="auto"/>
            </w:tcBorders>
            <w:shd w:val="clear" w:color="auto" w:fill="auto"/>
            <w:vAlign w:val="bottom"/>
          </w:tcPr>
          <w:p w:rsidR="006E1718" w:rsidRPr="000E3DBC" w:rsidRDefault="006E1718"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18"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0,0%</w:t>
            </w:r>
          </w:p>
        </w:tc>
        <w:tc>
          <w:tcPr>
            <w:tcW w:w="426" w:type="dxa"/>
            <w:tcBorders>
              <w:top w:val="nil"/>
              <w:left w:val="single" w:sz="18" w:space="0" w:color="auto"/>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12</w:t>
            </w:r>
          </w:p>
        </w:tc>
        <w:tc>
          <w:tcPr>
            <w:tcW w:w="708" w:type="dxa"/>
            <w:tcBorders>
              <w:top w:val="nil"/>
              <w:left w:val="nil"/>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12" w:space="0" w:color="auto"/>
            </w:tcBorders>
            <w:shd w:val="clear" w:color="auto" w:fill="auto"/>
            <w:vAlign w:val="bottom"/>
          </w:tcPr>
          <w:p w:rsidR="006E1718" w:rsidRPr="000E3DBC" w:rsidRDefault="006E1718"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8"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851" w:type="dxa"/>
            <w:tcBorders>
              <w:top w:val="nil"/>
              <w:left w:val="single" w:sz="8" w:space="0" w:color="auto"/>
              <w:bottom w:val="single" w:sz="4" w:space="0" w:color="auto"/>
              <w:right w:val="single" w:sz="18"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425" w:type="dxa"/>
            <w:tcBorders>
              <w:top w:val="nil"/>
              <w:left w:val="single" w:sz="18" w:space="0" w:color="auto"/>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highlight w:val="yellow"/>
                <w:lang w:eastAsia="ru-RU"/>
              </w:rPr>
            </w:pPr>
          </w:p>
        </w:tc>
        <w:tc>
          <w:tcPr>
            <w:tcW w:w="567" w:type="dxa"/>
            <w:tcBorders>
              <w:top w:val="nil"/>
              <w:left w:val="nil"/>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highlight w:val="yellow"/>
                <w:lang w:eastAsia="ru-RU"/>
              </w:rPr>
            </w:pPr>
          </w:p>
        </w:tc>
        <w:tc>
          <w:tcPr>
            <w:tcW w:w="567" w:type="dxa"/>
            <w:tcBorders>
              <w:top w:val="nil"/>
              <w:left w:val="nil"/>
              <w:bottom w:val="single" w:sz="4" w:space="0" w:color="auto"/>
              <w:right w:val="single" w:sz="4" w:space="0" w:color="auto"/>
            </w:tcBorders>
            <w:shd w:val="clear" w:color="auto" w:fill="auto"/>
            <w:vAlign w:val="bottom"/>
          </w:tcPr>
          <w:p w:rsidR="006E1718" w:rsidRPr="000E3DBC" w:rsidRDefault="006E1718" w:rsidP="000E3DBC">
            <w:pPr>
              <w:spacing w:after="0" w:line="240" w:lineRule="auto"/>
              <w:ind w:left="-108" w:right="-108"/>
              <w:jc w:val="center"/>
              <w:rPr>
                <w:rFonts w:ascii="Times New Roman" w:eastAsia="Times New Roman" w:hAnsi="Times New Roman" w:cs="Times New Roman"/>
                <w:sz w:val="18"/>
                <w:szCs w:val="18"/>
                <w:highlight w:val="yellow"/>
                <w:lang w:eastAsia="ru-RU"/>
              </w:rPr>
            </w:pPr>
          </w:p>
        </w:tc>
        <w:tc>
          <w:tcPr>
            <w:tcW w:w="425" w:type="dxa"/>
            <w:tcBorders>
              <w:top w:val="nil"/>
              <w:left w:val="nil"/>
              <w:bottom w:val="single" w:sz="4" w:space="0" w:color="auto"/>
              <w:right w:val="single" w:sz="4"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highlight w:val="yellow"/>
                <w:lang w:eastAsia="ru-RU"/>
              </w:rPr>
            </w:pPr>
          </w:p>
        </w:tc>
        <w:tc>
          <w:tcPr>
            <w:tcW w:w="709" w:type="dxa"/>
            <w:tcBorders>
              <w:top w:val="nil"/>
              <w:left w:val="nil"/>
              <w:bottom w:val="single" w:sz="4" w:space="0" w:color="auto"/>
              <w:right w:val="single" w:sz="8" w:space="0" w:color="auto"/>
            </w:tcBorders>
            <w:shd w:val="clear" w:color="auto" w:fill="auto"/>
            <w:vAlign w:val="bottom"/>
          </w:tcPr>
          <w:p w:rsidR="006E1718" w:rsidRPr="000E3DBC" w:rsidRDefault="006E1718" w:rsidP="000E3DBC">
            <w:pPr>
              <w:spacing w:after="0" w:line="240" w:lineRule="auto"/>
              <w:jc w:val="center"/>
              <w:rPr>
                <w:rFonts w:ascii="Times New Roman" w:eastAsia="Times New Roman" w:hAnsi="Times New Roman" w:cs="Times New Roman"/>
                <w:sz w:val="18"/>
                <w:szCs w:val="18"/>
                <w:highlight w:val="yellow"/>
                <w:lang w:eastAsia="ru-RU"/>
              </w:rPr>
            </w:pP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 xml:space="preserve">Мат </w:t>
            </w:r>
            <w:proofErr w:type="gramStart"/>
            <w:r w:rsidRPr="000E3DBC">
              <w:rPr>
                <w:rFonts w:ascii="Times New Roman" w:eastAsia="Times New Roman" w:hAnsi="Times New Roman" w:cs="Times New Roman"/>
                <w:color w:val="000000"/>
                <w:sz w:val="18"/>
                <w:szCs w:val="18"/>
                <w:lang w:eastAsia="ru-RU"/>
              </w:rPr>
              <w:t>П</w:t>
            </w:r>
            <w:proofErr w:type="gramEnd"/>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95,2%</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4,8%</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8</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73%</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27%</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26</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26</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vAlign w:val="bottom"/>
            <w:hideMark/>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Физика</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8</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72,7%</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27,3%</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5</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60%</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40%</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Химия</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0,0%</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4</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Pr>
                <w:rFonts w:ascii="Times New Roman" w:hAnsi="Times New Roman" w:cs="Times New Roman"/>
                <w:sz w:val="18"/>
                <w:szCs w:val="18"/>
              </w:rPr>
              <w:t>25</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3</w:t>
            </w:r>
          </w:p>
        </w:tc>
        <w:tc>
          <w:tcPr>
            <w:tcW w:w="709" w:type="dxa"/>
            <w:tcBorders>
              <w:top w:val="nil"/>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75,0%</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proofErr w:type="spellStart"/>
            <w:r w:rsidRPr="000E3DBC">
              <w:rPr>
                <w:rFonts w:ascii="Times New Roman" w:eastAsia="Times New Roman" w:hAnsi="Times New Roman" w:cs="Times New Roman"/>
                <w:color w:val="000000"/>
                <w:sz w:val="18"/>
                <w:szCs w:val="18"/>
                <w:lang w:eastAsia="ru-RU"/>
              </w:rPr>
              <w:t>Информ</w:t>
            </w:r>
            <w:proofErr w:type="spellEnd"/>
            <w:r w:rsidRPr="000E3DBC">
              <w:rPr>
                <w:rFonts w:ascii="Times New Roman" w:eastAsia="Times New Roman" w:hAnsi="Times New Roman" w:cs="Times New Roman"/>
                <w:color w:val="000000"/>
                <w:sz w:val="18"/>
                <w:szCs w:val="18"/>
                <w:lang w:eastAsia="ru-RU"/>
              </w:rPr>
              <w:t>.</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0,0%</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single" w:sz="18" w:space="0" w:color="auto"/>
              <w:bottom w:val="single" w:sz="4" w:space="0" w:color="auto"/>
              <w:right w:val="single" w:sz="4" w:space="0" w:color="auto"/>
            </w:tcBorders>
            <w:shd w:val="clear" w:color="auto" w:fill="A6A6A6" w:themeFill="background1" w:themeFillShade="A6"/>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4</w:t>
            </w:r>
          </w:p>
        </w:tc>
        <w:tc>
          <w:tcPr>
            <w:tcW w:w="567" w:type="dxa"/>
            <w:tcBorders>
              <w:top w:val="nil"/>
              <w:left w:val="nil"/>
              <w:bottom w:val="single" w:sz="4" w:space="0" w:color="auto"/>
              <w:right w:val="single" w:sz="4" w:space="0" w:color="auto"/>
            </w:tcBorders>
            <w:shd w:val="clear" w:color="auto" w:fill="A6A6A6" w:themeFill="background1" w:themeFillShade="A6"/>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4</w:t>
            </w:r>
          </w:p>
        </w:tc>
        <w:tc>
          <w:tcPr>
            <w:tcW w:w="567" w:type="dxa"/>
            <w:tcBorders>
              <w:top w:val="nil"/>
              <w:left w:val="nil"/>
              <w:bottom w:val="single" w:sz="4" w:space="0" w:color="auto"/>
              <w:right w:val="single" w:sz="4" w:space="0" w:color="auto"/>
            </w:tcBorders>
            <w:shd w:val="clear" w:color="auto" w:fill="A6A6A6" w:themeFill="background1" w:themeFillShade="A6"/>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6A6A6" w:themeFill="background1" w:themeFillShade="A6"/>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8" w:space="0" w:color="auto"/>
            </w:tcBorders>
            <w:shd w:val="clear" w:color="auto" w:fill="A6A6A6" w:themeFill="background1" w:themeFillShade="A6"/>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0E3DBC" w:rsidRPr="000E3DBC" w:rsidTr="006E1718">
        <w:trPr>
          <w:trHeight w:val="349"/>
        </w:trPr>
        <w:tc>
          <w:tcPr>
            <w:tcW w:w="1135" w:type="dxa"/>
            <w:tcBorders>
              <w:top w:val="nil"/>
              <w:left w:val="single" w:sz="4" w:space="0" w:color="auto"/>
              <w:bottom w:val="single" w:sz="4" w:space="0" w:color="auto"/>
              <w:right w:val="single" w:sz="18" w:space="0" w:color="auto"/>
            </w:tcBorders>
            <w:shd w:val="clear" w:color="auto" w:fill="auto"/>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Биолог</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66,7%</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33,3%</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9</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5</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56%</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4</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44%</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История</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0,0%</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4</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50%</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50%</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noWrap/>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География</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0,0%</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50%</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50%</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4</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4</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noWrap/>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Англ.яз.</w:t>
            </w:r>
          </w:p>
        </w:tc>
        <w:tc>
          <w:tcPr>
            <w:tcW w:w="425" w:type="dxa"/>
            <w:tcBorders>
              <w:top w:val="nil"/>
              <w:left w:val="single" w:sz="18" w:space="0" w:color="auto"/>
              <w:bottom w:val="single" w:sz="4" w:space="0" w:color="auto"/>
              <w:right w:val="single" w:sz="4" w:space="0" w:color="auto"/>
            </w:tcBorders>
            <w:shd w:val="clear" w:color="auto" w:fill="A6A6A6" w:themeFill="background1" w:themeFillShade="A6"/>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6A6A6" w:themeFill="background1" w:themeFillShade="A6"/>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12" w:space="0" w:color="auto"/>
            </w:tcBorders>
            <w:shd w:val="clear" w:color="auto" w:fill="A6A6A6" w:themeFill="background1" w:themeFillShade="A6"/>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4" w:space="0" w:color="auto"/>
            </w:tcBorders>
            <w:shd w:val="clear" w:color="auto" w:fill="A6A6A6" w:themeFill="background1" w:themeFillShade="A6"/>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18" w:space="0" w:color="auto"/>
            </w:tcBorders>
            <w:shd w:val="clear" w:color="auto" w:fill="A6A6A6" w:themeFill="background1" w:themeFillShade="A6"/>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0,0%</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8"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noWrap/>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r w:rsidRPr="000E3DBC">
              <w:rPr>
                <w:rFonts w:ascii="Times New Roman" w:eastAsia="Times New Roman" w:hAnsi="Times New Roman" w:cs="Times New Roman"/>
                <w:color w:val="000000"/>
                <w:sz w:val="18"/>
                <w:szCs w:val="18"/>
                <w:lang w:eastAsia="ru-RU"/>
              </w:rPr>
              <w:t>Обществ</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13</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76,5%</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4</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23,5%</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19</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7</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37%</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12</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63%</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15</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7</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right="-108"/>
              <w:jc w:val="center"/>
              <w:rPr>
                <w:rFonts w:ascii="Times New Roman" w:hAnsi="Times New Roman" w:cs="Times New Roman"/>
                <w:sz w:val="18"/>
                <w:szCs w:val="18"/>
              </w:rPr>
            </w:pPr>
            <w:r w:rsidRPr="000E3DBC">
              <w:rPr>
                <w:rFonts w:ascii="Times New Roman" w:hAnsi="Times New Roman" w:cs="Times New Roman"/>
                <w:sz w:val="18"/>
                <w:szCs w:val="18"/>
              </w:rPr>
              <w:t>46,7%</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8</w:t>
            </w:r>
          </w:p>
        </w:tc>
        <w:tc>
          <w:tcPr>
            <w:tcW w:w="709"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53,3%</w:t>
            </w:r>
          </w:p>
        </w:tc>
      </w:tr>
      <w:tr w:rsidR="000E3DBC" w:rsidRPr="000E3DBC" w:rsidTr="006E1718">
        <w:trPr>
          <w:trHeight w:val="300"/>
        </w:trPr>
        <w:tc>
          <w:tcPr>
            <w:tcW w:w="1135" w:type="dxa"/>
            <w:tcBorders>
              <w:top w:val="nil"/>
              <w:left w:val="single" w:sz="4" w:space="0" w:color="auto"/>
              <w:bottom w:val="single" w:sz="4" w:space="0" w:color="auto"/>
              <w:right w:val="single" w:sz="18" w:space="0" w:color="auto"/>
            </w:tcBorders>
            <w:shd w:val="clear" w:color="auto" w:fill="auto"/>
            <w:noWrap/>
            <w:vAlign w:val="bottom"/>
            <w:hideMark/>
          </w:tcPr>
          <w:p w:rsidR="000E3DBC" w:rsidRPr="000E3DBC" w:rsidRDefault="000E3DBC" w:rsidP="000E3DBC">
            <w:pPr>
              <w:spacing w:after="0" w:line="240" w:lineRule="auto"/>
              <w:jc w:val="center"/>
              <w:rPr>
                <w:rFonts w:ascii="Times New Roman" w:eastAsia="Times New Roman" w:hAnsi="Times New Roman" w:cs="Times New Roman"/>
                <w:color w:val="000000"/>
                <w:sz w:val="18"/>
                <w:szCs w:val="18"/>
                <w:lang w:eastAsia="ru-RU"/>
              </w:rPr>
            </w:pPr>
            <w:proofErr w:type="spellStart"/>
            <w:r w:rsidRPr="000E3DBC">
              <w:rPr>
                <w:rFonts w:ascii="Times New Roman" w:eastAsia="Times New Roman" w:hAnsi="Times New Roman" w:cs="Times New Roman"/>
                <w:color w:val="000000"/>
                <w:sz w:val="18"/>
                <w:szCs w:val="18"/>
                <w:lang w:eastAsia="ru-RU"/>
              </w:rPr>
              <w:t>Литерат</w:t>
            </w:r>
            <w:proofErr w:type="spellEnd"/>
            <w:r w:rsidRPr="000E3DBC">
              <w:rPr>
                <w:rFonts w:ascii="Times New Roman" w:eastAsia="Times New Roman" w:hAnsi="Times New Roman" w:cs="Times New Roman"/>
                <w:color w:val="000000"/>
                <w:sz w:val="18"/>
                <w:szCs w:val="18"/>
                <w:lang w:eastAsia="ru-RU"/>
              </w:rPr>
              <w:t>.</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33,3%</w:t>
            </w:r>
          </w:p>
        </w:tc>
        <w:tc>
          <w:tcPr>
            <w:tcW w:w="567" w:type="dxa"/>
            <w:tcBorders>
              <w:top w:val="nil"/>
              <w:left w:val="single" w:sz="12"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8" w:type="dxa"/>
            <w:tcBorders>
              <w:top w:val="nil"/>
              <w:left w:val="nil"/>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 xml:space="preserve"> 66,7%</w:t>
            </w:r>
          </w:p>
        </w:tc>
        <w:tc>
          <w:tcPr>
            <w:tcW w:w="426"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8"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12" w:space="0" w:color="auto"/>
            </w:tcBorders>
            <w:shd w:val="clear" w:color="auto" w:fill="auto"/>
            <w:vAlign w:val="bottom"/>
          </w:tcPr>
          <w:p w:rsidR="000E3DBC" w:rsidRPr="000E3DBC" w:rsidRDefault="000E3DBC" w:rsidP="000E3DBC">
            <w:pPr>
              <w:spacing w:after="0" w:line="240" w:lineRule="auto"/>
              <w:ind w:left="-108" w:right="-108"/>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100%</w:t>
            </w:r>
          </w:p>
        </w:tc>
        <w:tc>
          <w:tcPr>
            <w:tcW w:w="567" w:type="dxa"/>
            <w:tcBorders>
              <w:top w:val="nil"/>
              <w:left w:val="single" w:sz="12" w:space="0" w:color="auto"/>
              <w:bottom w:val="single" w:sz="4" w:space="0" w:color="auto"/>
              <w:right w:val="single" w:sz="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851" w:type="dxa"/>
            <w:tcBorders>
              <w:top w:val="nil"/>
              <w:left w:val="single" w:sz="8" w:space="0" w:color="auto"/>
              <w:bottom w:val="single" w:sz="4" w:space="0" w:color="auto"/>
              <w:right w:val="single" w:sz="18" w:space="0" w:color="auto"/>
            </w:tcBorders>
            <w:shd w:val="clear" w:color="auto" w:fill="auto"/>
            <w:vAlign w:val="bottom"/>
          </w:tcPr>
          <w:p w:rsidR="000E3DBC" w:rsidRPr="000E3DBC" w:rsidRDefault="000E3DBC" w:rsidP="000E3DBC">
            <w:pPr>
              <w:spacing w:after="0" w:line="240" w:lineRule="auto"/>
              <w:jc w:val="center"/>
              <w:rPr>
                <w:rFonts w:ascii="Times New Roman" w:eastAsia="Times New Roman" w:hAnsi="Times New Roman" w:cs="Times New Roman"/>
                <w:sz w:val="18"/>
                <w:szCs w:val="18"/>
                <w:lang w:eastAsia="ru-RU"/>
              </w:rPr>
            </w:pPr>
            <w:r w:rsidRPr="000E3DBC">
              <w:rPr>
                <w:rFonts w:ascii="Times New Roman" w:eastAsia="Times New Roman" w:hAnsi="Times New Roman" w:cs="Times New Roman"/>
                <w:sz w:val="18"/>
                <w:szCs w:val="18"/>
                <w:lang w:eastAsia="ru-RU"/>
              </w:rPr>
              <w:t>0%</w:t>
            </w:r>
          </w:p>
        </w:tc>
        <w:tc>
          <w:tcPr>
            <w:tcW w:w="425" w:type="dxa"/>
            <w:tcBorders>
              <w:top w:val="nil"/>
              <w:left w:val="single" w:sz="18" w:space="0" w:color="auto"/>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ind w:left="-108"/>
              <w:jc w:val="center"/>
              <w:rPr>
                <w:rFonts w:ascii="Times New Roman" w:hAnsi="Times New Roman" w:cs="Times New Roman"/>
                <w:sz w:val="18"/>
                <w:szCs w:val="18"/>
              </w:rPr>
            </w:pPr>
            <w:r>
              <w:rPr>
                <w:rFonts w:ascii="Times New Roman" w:hAnsi="Times New Roman" w:cs="Times New Roman"/>
                <w:sz w:val="18"/>
                <w:szCs w:val="18"/>
              </w:rPr>
              <w:t>100</w:t>
            </w:r>
            <w:r w:rsidRPr="000E3DBC">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bottom"/>
          </w:tcPr>
          <w:p w:rsidR="000E3DBC" w:rsidRPr="000E3DBC" w:rsidRDefault="000E3DBC" w:rsidP="000E3DBC">
            <w:pPr>
              <w:spacing w:line="240" w:lineRule="auto"/>
              <w:jc w:val="center"/>
              <w:rPr>
                <w:rFonts w:ascii="Times New Roman" w:hAnsi="Times New Roman" w:cs="Times New Roman"/>
                <w:sz w:val="18"/>
                <w:szCs w:val="18"/>
              </w:rPr>
            </w:pPr>
            <w:r w:rsidRPr="000E3DBC">
              <w:rPr>
                <w:rFonts w:ascii="Times New Roman" w:hAnsi="Times New Roman" w:cs="Times New Roman"/>
                <w:sz w:val="18"/>
                <w:szCs w:val="18"/>
              </w:rPr>
              <w:t>0,0%</w:t>
            </w:r>
          </w:p>
        </w:tc>
      </w:tr>
    </w:tbl>
    <w:p w:rsidR="00C6395C" w:rsidRPr="006E1718" w:rsidRDefault="00C6395C" w:rsidP="003C1AE1">
      <w:pPr>
        <w:spacing w:after="0" w:line="240" w:lineRule="auto"/>
        <w:jc w:val="both"/>
        <w:rPr>
          <w:rFonts w:ascii="Times New Roman" w:hAnsi="Times New Roman" w:cs="Times New Roman"/>
          <w:sz w:val="24"/>
          <w:szCs w:val="24"/>
        </w:rPr>
      </w:pPr>
    </w:p>
    <w:p w:rsidR="00E737C5" w:rsidRPr="006E1718" w:rsidRDefault="00193329" w:rsidP="003C1AE1">
      <w:pPr>
        <w:spacing w:after="0" w:line="240" w:lineRule="auto"/>
        <w:jc w:val="both"/>
        <w:rPr>
          <w:rFonts w:ascii="Times New Roman" w:hAnsi="Times New Roman" w:cs="Times New Roman"/>
          <w:sz w:val="24"/>
          <w:szCs w:val="24"/>
        </w:rPr>
      </w:pPr>
      <w:r w:rsidRPr="006E1718">
        <w:rPr>
          <w:rFonts w:ascii="Times New Roman" w:hAnsi="Times New Roman" w:cs="Times New Roman"/>
          <w:sz w:val="24"/>
          <w:szCs w:val="24"/>
        </w:rPr>
        <w:t xml:space="preserve">Лучшие результаты по </w:t>
      </w:r>
      <w:r w:rsidR="003628B9" w:rsidRPr="006E1718">
        <w:rPr>
          <w:rFonts w:ascii="Times New Roman" w:hAnsi="Times New Roman" w:cs="Times New Roman"/>
          <w:sz w:val="24"/>
          <w:szCs w:val="24"/>
        </w:rPr>
        <w:t xml:space="preserve">учебным </w:t>
      </w:r>
      <w:r w:rsidRPr="006E1718">
        <w:rPr>
          <w:rFonts w:ascii="Times New Roman" w:hAnsi="Times New Roman" w:cs="Times New Roman"/>
          <w:sz w:val="24"/>
          <w:szCs w:val="24"/>
        </w:rPr>
        <w:t>предметам:</w:t>
      </w:r>
    </w:p>
    <w:p w:rsidR="00193329" w:rsidRPr="006E1718" w:rsidRDefault="00193329" w:rsidP="003C1AE1">
      <w:pPr>
        <w:spacing w:after="0" w:line="240" w:lineRule="auto"/>
        <w:jc w:val="both"/>
        <w:rPr>
          <w:rFonts w:ascii="Times New Roman" w:hAnsi="Times New Roman" w:cs="Times New Roman"/>
          <w:sz w:val="24"/>
          <w:szCs w:val="24"/>
          <w:u w:val="single"/>
        </w:rPr>
      </w:pPr>
      <w:r w:rsidRPr="006E1718">
        <w:rPr>
          <w:rFonts w:ascii="Times New Roman" w:hAnsi="Times New Roman" w:cs="Times New Roman"/>
          <w:sz w:val="24"/>
          <w:szCs w:val="24"/>
          <w:u w:val="single"/>
        </w:rPr>
        <w:t>Русский язык:</w:t>
      </w:r>
    </w:p>
    <w:p w:rsidR="00E1048C" w:rsidRPr="006E1718" w:rsidRDefault="008D1567" w:rsidP="003C1AE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Каргопольцева</w:t>
      </w:r>
      <w:proofErr w:type="spellEnd"/>
      <w:r>
        <w:rPr>
          <w:rFonts w:ascii="Times New Roman" w:hAnsi="Times New Roman" w:cs="Times New Roman"/>
          <w:sz w:val="24"/>
          <w:szCs w:val="24"/>
        </w:rPr>
        <w:t xml:space="preserve"> Екатерина-89</w:t>
      </w:r>
      <w:r w:rsidR="00E1048C" w:rsidRPr="006E1718">
        <w:rPr>
          <w:rFonts w:ascii="Times New Roman" w:hAnsi="Times New Roman" w:cs="Times New Roman"/>
          <w:sz w:val="24"/>
          <w:szCs w:val="24"/>
        </w:rPr>
        <w:t xml:space="preserve"> балл</w:t>
      </w:r>
      <w:r w:rsidR="0076263D" w:rsidRPr="006E1718">
        <w:rPr>
          <w:rFonts w:ascii="Times New Roman" w:hAnsi="Times New Roman" w:cs="Times New Roman"/>
          <w:sz w:val="24"/>
          <w:szCs w:val="24"/>
        </w:rPr>
        <w:t xml:space="preserve">, учитель </w:t>
      </w:r>
      <w:r>
        <w:rPr>
          <w:rFonts w:ascii="Times New Roman" w:hAnsi="Times New Roman" w:cs="Times New Roman"/>
          <w:sz w:val="24"/>
          <w:szCs w:val="24"/>
        </w:rPr>
        <w:t>Дружинина С.С</w:t>
      </w:r>
      <w:r w:rsidR="00E1048C" w:rsidRPr="006E1718">
        <w:rPr>
          <w:rFonts w:ascii="Times New Roman" w:hAnsi="Times New Roman" w:cs="Times New Roman"/>
          <w:sz w:val="24"/>
          <w:szCs w:val="24"/>
        </w:rPr>
        <w:t>.</w:t>
      </w:r>
    </w:p>
    <w:p w:rsidR="00193329" w:rsidRPr="006E1718" w:rsidRDefault="00193329" w:rsidP="003C1AE1">
      <w:pPr>
        <w:spacing w:after="0" w:line="240" w:lineRule="auto"/>
        <w:jc w:val="both"/>
        <w:rPr>
          <w:rFonts w:ascii="Times New Roman" w:hAnsi="Times New Roman" w:cs="Times New Roman"/>
          <w:sz w:val="24"/>
          <w:szCs w:val="24"/>
          <w:u w:val="single"/>
        </w:rPr>
      </w:pPr>
      <w:r w:rsidRPr="006E1718">
        <w:rPr>
          <w:rFonts w:ascii="Times New Roman" w:hAnsi="Times New Roman" w:cs="Times New Roman"/>
          <w:sz w:val="24"/>
          <w:szCs w:val="24"/>
          <w:u w:val="single"/>
        </w:rPr>
        <w:t>Математика (профиль):</w:t>
      </w:r>
    </w:p>
    <w:p w:rsidR="00E1048C" w:rsidRPr="006E1718" w:rsidRDefault="008D1567" w:rsidP="00E1048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Глебенкова</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Каргопольцева</w:t>
      </w:r>
      <w:proofErr w:type="spellEnd"/>
      <w:r>
        <w:rPr>
          <w:rFonts w:ascii="Times New Roman" w:hAnsi="Times New Roman" w:cs="Times New Roman"/>
          <w:sz w:val="24"/>
          <w:szCs w:val="24"/>
        </w:rPr>
        <w:t xml:space="preserve"> Е., Дудник Д. </w:t>
      </w:r>
      <w:r w:rsidR="00E1048C" w:rsidRPr="006E1718">
        <w:rPr>
          <w:rFonts w:ascii="Times New Roman" w:hAnsi="Times New Roman" w:cs="Times New Roman"/>
          <w:sz w:val="24"/>
          <w:szCs w:val="24"/>
        </w:rPr>
        <w:t xml:space="preserve">-70 баллов, учитель </w:t>
      </w:r>
      <w:r>
        <w:rPr>
          <w:rFonts w:ascii="Times New Roman" w:hAnsi="Times New Roman" w:cs="Times New Roman"/>
          <w:sz w:val="24"/>
          <w:szCs w:val="24"/>
        </w:rPr>
        <w:t>Зыкова Н.Л.</w:t>
      </w:r>
    </w:p>
    <w:p w:rsidR="00E1048C" w:rsidRPr="006E1718" w:rsidRDefault="00E1048C" w:rsidP="00E1048C">
      <w:pPr>
        <w:spacing w:after="0" w:line="240" w:lineRule="auto"/>
        <w:jc w:val="both"/>
        <w:rPr>
          <w:rFonts w:ascii="Times New Roman" w:hAnsi="Times New Roman" w:cs="Times New Roman"/>
          <w:sz w:val="24"/>
          <w:szCs w:val="24"/>
          <w:u w:val="single"/>
        </w:rPr>
      </w:pPr>
      <w:r w:rsidRPr="006E1718">
        <w:rPr>
          <w:rFonts w:ascii="Times New Roman" w:hAnsi="Times New Roman" w:cs="Times New Roman"/>
          <w:sz w:val="24"/>
          <w:szCs w:val="24"/>
          <w:u w:val="single"/>
        </w:rPr>
        <w:t>Английский язык:</w:t>
      </w:r>
    </w:p>
    <w:p w:rsidR="00E1048C" w:rsidRPr="006E1718" w:rsidRDefault="008D1567" w:rsidP="00E1048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Бабышкин</w:t>
      </w:r>
      <w:proofErr w:type="spellEnd"/>
      <w:r>
        <w:rPr>
          <w:rFonts w:ascii="Times New Roman" w:hAnsi="Times New Roman" w:cs="Times New Roman"/>
          <w:sz w:val="24"/>
          <w:szCs w:val="24"/>
        </w:rPr>
        <w:t xml:space="preserve"> Артём</w:t>
      </w:r>
      <w:r w:rsidR="000E3DBC">
        <w:rPr>
          <w:rFonts w:ascii="Times New Roman" w:hAnsi="Times New Roman" w:cs="Times New Roman"/>
          <w:sz w:val="24"/>
          <w:szCs w:val="24"/>
        </w:rPr>
        <w:t xml:space="preserve"> – 61</w:t>
      </w:r>
      <w:r w:rsidR="00E1048C" w:rsidRPr="006E1718">
        <w:rPr>
          <w:rFonts w:ascii="Times New Roman" w:hAnsi="Times New Roman" w:cs="Times New Roman"/>
          <w:sz w:val="24"/>
          <w:szCs w:val="24"/>
        </w:rPr>
        <w:t xml:space="preserve"> баллов, учитель Григорьева Е.А.</w:t>
      </w:r>
    </w:p>
    <w:p w:rsidR="00E1048C" w:rsidRPr="006E1718" w:rsidRDefault="00E1048C" w:rsidP="00E1048C">
      <w:pPr>
        <w:pStyle w:val="a8"/>
        <w:spacing w:before="0" w:beforeAutospacing="0" w:after="0" w:afterAutospacing="0"/>
        <w:ind w:firstLine="426"/>
        <w:jc w:val="both"/>
      </w:pPr>
    </w:p>
    <w:p w:rsidR="008D1567" w:rsidRDefault="00E1048C" w:rsidP="00E1048C">
      <w:pPr>
        <w:spacing w:after="0" w:line="240" w:lineRule="auto"/>
        <w:ind w:firstLine="708"/>
        <w:jc w:val="both"/>
        <w:rPr>
          <w:rFonts w:ascii="Times New Roman" w:hAnsi="Times New Roman" w:cs="Times New Roman"/>
          <w:sz w:val="24"/>
          <w:szCs w:val="24"/>
        </w:rPr>
      </w:pPr>
      <w:r w:rsidRPr="006E1718">
        <w:rPr>
          <w:rFonts w:ascii="Times New Roman" w:hAnsi="Times New Roman" w:cs="Times New Roman"/>
          <w:sz w:val="24"/>
          <w:szCs w:val="24"/>
        </w:rPr>
        <w:lastRenderedPageBreak/>
        <w:t xml:space="preserve">На основании итогов ГИА, в соответствии с </w:t>
      </w:r>
      <w:r w:rsidRPr="006E1718">
        <w:rPr>
          <w:rFonts w:ascii="Times New Roman" w:eastAsia="Times New Roman" w:hAnsi="Times New Roman" w:cs="Times New Roman"/>
          <w:bCs/>
          <w:kern w:val="36"/>
          <w:sz w:val="24"/>
          <w:szCs w:val="24"/>
          <w:lang w:eastAsia="ru-RU"/>
        </w:rPr>
        <w:t xml:space="preserve">Порядком заполнения, учета и выдачи аттестатов об основном общем и среднем общем образовании и их дубликатов, утвержденным  приказом  </w:t>
      </w:r>
      <w:proofErr w:type="spellStart"/>
      <w:r w:rsidRPr="006E1718">
        <w:rPr>
          <w:rFonts w:ascii="Times New Roman" w:eastAsia="Times New Roman" w:hAnsi="Times New Roman" w:cs="Times New Roman"/>
          <w:bCs/>
          <w:kern w:val="36"/>
          <w:sz w:val="24"/>
          <w:szCs w:val="24"/>
          <w:lang w:eastAsia="ru-RU"/>
        </w:rPr>
        <w:t>Минобрнауки</w:t>
      </w:r>
      <w:proofErr w:type="spellEnd"/>
      <w:r w:rsidRPr="006E1718">
        <w:rPr>
          <w:rFonts w:ascii="Times New Roman" w:eastAsia="Times New Roman" w:hAnsi="Times New Roman" w:cs="Times New Roman"/>
          <w:bCs/>
          <w:kern w:val="36"/>
          <w:sz w:val="24"/>
          <w:szCs w:val="24"/>
          <w:lang w:eastAsia="ru-RU"/>
        </w:rPr>
        <w:t xml:space="preserve"> России от 14.02.2014 г. № 115 (с дополнениями и изменениями) </w:t>
      </w:r>
      <w:r w:rsidR="008D1567">
        <w:rPr>
          <w:rFonts w:ascii="Times New Roman" w:hAnsi="Times New Roman" w:cs="Times New Roman"/>
          <w:sz w:val="24"/>
          <w:szCs w:val="24"/>
        </w:rPr>
        <w:t>39 учащихся 11х классов</w:t>
      </w:r>
      <w:r w:rsidRPr="006E1718">
        <w:rPr>
          <w:rFonts w:ascii="Times New Roman" w:hAnsi="Times New Roman" w:cs="Times New Roman"/>
          <w:sz w:val="24"/>
          <w:szCs w:val="24"/>
        </w:rPr>
        <w:t xml:space="preserve"> (100%) получили аттестат о сред</w:t>
      </w:r>
      <w:r w:rsidR="008D1567">
        <w:rPr>
          <w:rFonts w:ascii="Times New Roman" w:hAnsi="Times New Roman" w:cs="Times New Roman"/>
          <w:sz w:val="24"/>
          <w:szCs w:val="24"/>
        </w:rPr>
        <w:t>нем общем образовании. Аттестат</w:t>
      </w:r>
      <w:r w:rsidRPr="006E1718">
        <w:rPr>
          <w:rFonts w:ascii="Times New Roman" w:hAnsi="Times New Roman" w:cs="Times New Roman"/>
          <w:sz w:val="24"/>
          <w:szCs w:val="24"/>
        </w:rPr>
        <w:t xml:space="preserve"> о среднем общем образовании с отличием </w:t>
      </w:r>
      <w:r w:rsidR="008D1567">
        <w:rPr>
          <w:rFonts w:ascii="Times New Roman" w:hAnsi="Times New Roman" w:cs="Times New Roman"/>
          <w:sz w:val="24"/>
          <w:szCs w:val="24"/>
        </w:rPr>
        <w:t>получили 4 учащихся:</w:t>
      </w:r>
    </w:p>
    <w:p w:rsidR="008D1567" w:rsidRPr="00AD12FD" w:rsidRDefault="008D1567" w:rsidP="008D1567">
      <w:pPr>
        <w:spacing w:after="0"/>
      </w:pPr>
      <w:r>
        <w:rPr>
          <w:rFonts w:ascii="Times New Roman" w:eastAsia="Calibri" w:hAnsi="Times New Roman" w:cs="Times New Roman"/>
          <w:sz w:val="24"/>
          <w:szCs w:val="24"/>
        </w:rPr>
        <w:t xml:space="preserve">1. </w:t>
      </w:r>
      <w:r w:rsidRPr="00AD12FD">
        <w:rPr>
          <w:rFonts w:ascii="Times New Roman" w:eastAsia="Calibri" w:hAnsi="Times New Roman" w:cs="Times New Roman"/>
          <w:sz w:val="24"/>
          <w:szCs w:val="24"/>
        </w:rPr>
        <w:t>Бел</w:t>
      </w:r>
      <w:r>
        <w:rPr>
          <w:rFonts w:ascii="Times New Roman" w:eastAsia="Calibri" w:hAnsi="Times New Roman" w:cs="Times New Roman"/>
          <w:sz w:val="24"/>
          <w:szCs w:val="24"/>
        </w:rPr>
        <w:t>яева  София   Романовна</w:t>
      </w:r>
    </w:p>
    <w:p w:rsidR="008D1567" w:rsidRPr="00AD12FD" w:rsidRDefault="008D1567" w:rsidP="008D1567">
      <w:pPr>
        <w:spacing w:after="0"/>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Глебенкова</w:t>
      </w:r>
      <w:proofErr w:type="spellEnd"/>
      <w:r>
        <w:rPr>
          <w:rFonts w:ascii="Times New Roman" w:eastAsia="Calibri" w:hAnsi="Times New Roman" w:cs="Times New Roman"/>
          <w:sz w:val="24"/>
          <w:szCs w:val="24"/>
        </w:rPr>
        <w:t xml:space="preserve"> Дарья Николаевна</w:t>
      </w:r>
    </w:p>
    <w:p w:rsidR="008D1567" w:rsidRPr="00AD12FD" w:rsidRDefault="008D1567" w:rsidP="008D1567">
      <w:pPr>
        <w:spacing w:after="0"/>
      </w:pPr>
      <w:r>
        <w:rPr>
          <w:rFonts w:ascii="Times New Roman" w:eastAsia="Calibri" w:hAnsi="Times New Roman" w:cs="Times New Roman"/>
          <w:sz w:val="24"/>
          <w:szCs w:val="24"/>
        </w:rPr>
        <w:t>3. Дружинина Анжелика  Евгеньевна</w:t>
      </w:r>
    </w:p>
    <w:p w:rsidR="008D1567" w:rsidRPr="00AD12FD" w:rsidRDefault="008D1567" w:rsidP="008D1567">
      <w:pPr>
        <w:spacing w:after="0"/>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Чипиштанова</w:t>
      </w:r>
      <w:proofErr w:type="spellEnd"/>
      <w:r>
        <w:rPr>
          <w:rFonts w:ascii="Times New Roman" w:eastAsia="Calibri" w:hAnsi="Times New Roman" w:cs="Times New Roman"/>
          <w:sz w:val="24"/>
          <w:szCs w:val="24"/>
        </w:rPr>
        <w:t xml:space="preserve">  Татьяна  Андреевна</w:t>
      </w:r>
    </w:p>
    <w:p w:rsidR="00BD5991" w:rsidRPr="006E1718" w:rsidRDefault="008D1567" w:rsidP="008D15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D5991" w:rsidRPr="006E1718" w:rsidRDefault="008D1567" w:rsidP="00BD599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Исходя из анализа ГИА – 2020</w:t>
      </w:r>
      <w:r w:rsidR="00BD5991" w:rsidRPr="006E1718">
        <w:rPr>
          <w:rFonts w:ascii="Times New Roman" w:hAnsi="Times New Roman" w:cs="Times New Roman"/>
          <w:sz w:val="24"/>
          <w:szCs w:val="24"/>
        </w:rPr>
        <w:t xml:space="preserve">, выводы следующие: </w:t>
      </w:r>
    </w:p>
    <w:p w:rsidR="008F071C" w:rsidRPr="006E1718" w:rsidRDefault="00BD5991" w:rsidP="008F071C">
      <w:pPr>
        <w:pStyle w:val="a3"/>
        <w:numPr>
          <w:ilvl w:val="0"/>
          <w:numId w:val="13"/>
        </w:numPr>
        <w:shd w:val="clear" w:color="auto" w:fill="FFFFFF"/>
        <w:spacing w:after="0" w:line="240" w:lineRule="auto"/>
        <w:ind w:left="284" w:hanging="284"/>
        <w:jc w:val="both"/>
        <w:rPr>
          <w:rFonts w:ascii="Times New Roman" w:hAnsi="Times New Roman" w:cs="Times New Roman"/>
          <w:sz w:val="24"/>
          <w:szCs w:val="24"/>
        </w:rPr>
      </w:pPr>
      <w:r w:rsidRPr="006E1718">
        <w:rPr>
          <w:rFonts w:ascii="Times New Roman" w:hAnsi="Times New Roman" w:cs="Times New Roman"/>
          <w:sz w:val="24"/>
          <w:szCs w:val="24"/>
        </w:rPr>
        <w:t>Педагогический коллектив ведёт целенаправленную и комплексную работу по подготовке к ГИА, качество подготовки к ГИА на удовлетворительном уровне.</w:t>
      </w:r>
    </w:p>
    <w:p w:rsidR="0023542F" w:rsidRPr="0023542F" w:rsidRDefault="008D1567" w:rsidP="008F071C">
      <w:pPr>
        <w:pStyle w:val="a3"/>
        <w:numPr>
          <w:ilvl w:val="0"/>
          <w:numId w:val="13"/>
        </w:numPr>
        <w:shd w:val="clear" w:color="auto" w:fill="FFFFFF"/>
        <w:spacing w:after="0" w:line="240" w:lineRule="auto"/>
        <w:ind w:left="284" w:hanging="284"/>
        <w:jc w:val="both"/>
        <w:rPr>
          <w:rFonts w:ascii="Times New Roman" w:hAnsi="Times New Roman" w:cs="Times New Roman"/>
          <w:sz w:val="24"/>
          <w:szCs w:val="24"/>
        </w:rPr>
      </w:pPr>
      <w:r>
        <w:rPr>
          <w:rFonts w:ascii="TimesNewRomanPSMT" w:hAnsi="TimesNewRomanPSMT"/>
          <w:color w:val="000000"/>
          <w:sz w:val="24"/>
          <w:szCs w:val="24"/>
        </w:rPr>
        <w:t>В 2020</w:t>
      </w:r>
      <w:r w:rsidR="00B01883">
        <w:rPr>
          <w:rFonts w:ascii="TimesNewRomanPSMT" w:hAnsi="TimesNewRomanPSMT"/>
          <w:color w:val="000000"/>
          <w:sz w:val="24"/>
          <w:szCs w:val="24"/>
        </w:rPr>
        <w:t xml:space="preserve"> учебном году все учащие</w:t>
      </w:r>
      <w:r w:rsidR="008F071C" w:rsidRPr="006E1718">
        <w:rPr>
          <w:rFonts w:ascii="TimesNewRomanPSMT" w:hAnsi="TimesNewRomanPSMT"/>
          <w:color w:val="000000"/>
          <w:sz w:val="24"/>
          <w:szCs w:val="24"/>
        </w:rPr>
        <w:t>ся 11</w:t>
      </w:r>
      <w:r w:rsidR="00B01883">
        <w:rPr>
          <w:rFonts w:ascii="TimesNewRomanPSMT" w:hAnsi="TimesNewRomanPSMT"/>
          <w:color w:val="000000"/>
          <w:sz w:val="24"/>
          <w:szCs w:val="24"/>
        </w:rPr>
        <w:t xml:space="preserve">х классов </w:t>
      </w:r>
      <w:r w:rsidR="008F071C" w:rsidRPr="006E1718">
        <w:rPr>
          <w:rFonts w:ascii="TimesNewRomanPSMT" w:hAnsi="TimesNewRomanPSMT"/>
          <w:color w:val="000000"/>
          <w:sz w:val="24"/>
          <w:szCs w:val="24"/>
        </w:rPr>
        <w:t>(100%) успешно прошли итоговую аттестацию</w:t>
      </w:r>
      <w:r w:rsidR="0023542F">
        <w:rPr>
          <w:rFonts w:ascii="TimesNewRomanPSMT" w:hAnsi="TimesNewRomanPSMT"/>
          <w:color w:val="000000"/>
          <w:sz w:val="24"/>
          <w:szCs w:val="24"/>
        </w:rPr>
        <w:t xml:space="preserve"> по обязательным учебным предметам, подтвердив тем самым освоение основных образовательных программ среднего общего образования. </w:t>
      </w:r>
    </w:p>
    <w:p w:rsidR="007372AB" w:rsidRPr="007372AB" w:rsidRDefault="007372AB" w:rsidP="008F071C">
      <w:pPr>
        <w:pStyle w:val="a3"/>
        <w:numPr>
          <w:ilvl w:val="0"/>
          <w:numId w:val="13"/>
        </w:numPr>
        <w:shd w:val="clear" w:color="auto" w:fill="FFFFFF"/>
        <w:spacing w:after="0" w:line="240" w:lineRule="auto"/>
        <w:ind w:left="284" w:hanging="284"/>
        <w:jc w:val="both"/>
        <w:rPr>
          <w:rFonts w:ascii="Times New Roman" w:hAnsi="Times New Roman" w:cs="Times New Roman"/>
          <w:sz w:val="24"/>
          <w:szCs w:val="24"/>
        </w:rPr>
      </w:pPr>
      <w:r>
        <w:rPr>
          <w:rFonts w:ascii="TimesNewRomanPSMT" w:hAnsi="TimesNewRomanPSMT"/>
          <w:color w:val="000000"/>
          <w:sz w:val="24"/>
          <w:szCs w:val="24"/>
        </w:rPr>
        <w:t>Отмечается положительная динамика результатов ЕГЭ по предметам по выбору, что свидетельствует о подтверждении освоения основных образовательных программ среднего общего образования;</w:t>
      </w:r>
    </w:p>
    <w:p w:rsidR="007372AB" w:rsidRPr="007372AB" w:rsidRDefault="007372AB" w:rsidP="007372AB">
      <w:pPr>
        <w:pStyle w:val="a8"/>
        <w:shd w:val="clear" w:color="auto" w:fill="FFFFFF"/>
        <w:spacing w:before="0" w:beforeAutospacing="0" w:after="0" w:afterAutospacing="0"/>
        <w:jc w:val="both"/>
        <w:textAlignment w:val="baseline"/>
      </w:pPr>
      <w:proofErr w:type="gramStart"/>
      <w:r>
        <w:rPr>
          <w:rFonts w:ascii="TimesNewRomanPSMT" w:hAnsi="TimesNewRomanPSMT"/>
          <w:color w:val="000000"/>
        </w:rPr>
        <w:t xml:space="preserve">Отмечается отрицательная динамика результатов ЕГЭ по </w:t>
      </w:r>
      <w:r w:rsidR="00B01883">
        <w:rPr>
          <w:rFonts w:ascii="TimesNewRomanPSMT" w:hAnsi="TimesNewRomanPSMT"/>
          <w:color w:val="000000"/>
        </w:rPr>
        <w:t>химии и обществознания</w:t>
      </w:r>
      <w:r w:rsidR="0023542F">
        <w:rPr>
          <w:rFonts w:ascii="TimesNewRomanPSMT" w:hAnsi="TimesNewRomanPSMT"/>
          <w:color w:val="000000"/>
        </w:rPr>
        <w:t xml:space="preserve">, </w:t>
      </w:r>
      <w:r>
        <w:rPr>
          <w:rFonts w:ascii="TimesNewRomanPSMT" w:hAnsi="TimesNewRomanPSMT"/>
          <w:color w:val="000000"/>
        </w:rPr>
        <w:t xml:space="preserve">что обусловлено </w:t>
      </w:r>
      <w:r w:rsidRPr="006E1718">
        <w:t>снижение</w:t>
      </w:r>
      <w:r>
        <w:t>м</w:t>
      </w:r>
      <w:r w:rsidRPr="006E1718">
        <w:t xml:space="preserve"> контроля качества проводимых занятий, направленных на подготовку к ЕГЭ, со стороны администрации школы</w:t>
      </w:r>
      <w:r>
        <w:t xml:space="preserve">; </w:t>
      </w:r>
      <w:r w:rsidRPr="006E1718">
        <w:t>отсутствие</w:t>
      </w:r>
      <w:r>
        <w:t>м</w:t>
      </w:r>
      <w:r w:rsidRPr="006E1718">
        <w:t xml:space="preserve"> квалификационной категории и опыта подготовки к ГИА учителей химии и обществознания;</w:t>
      </w:r>
      <w:r>
        <w:t xml:space="preserve"> </w:t>
      </w:r>
      <w:r w:rsidR="00026709">
        <w:rPr>
          <w:color w:val="000000"/>
          <w:shd w:val="clear" w:color="auto" w:fill="FFFFFF"/>
        </w:rPr>
        <w:t>серьезными пробелами</w:t>
      </w:r>
      <w:r w:rsidRPr="006E1718">
        <w:rPr>
          <w:color w:val="000000"/>
          <w:shd w:val="clear" w:color="auto" w:fill="FFFFFF"/>
        </w:rPr>
        <w:t xml:space="preserve"> в знаниях по сдаваемому предмету, что не могло быть восстановлено за период подготовки к ЕГЭ в 11 классе;</w:t>
      </w:r>
      <w:proofErr w:type="gramEnd"/>
      <w:r>
        <w:rPr>
          <w:color w:val="000000"/>
          <w:shd w:val="clear" w:color="auto" w:fill="FFFFFF"/>
        </w:rPr>
        <w:t xml:space="preserve"> </w:t>
      </w:r>
      <w:r w:rsidR="00026709">
        <w:rPr>
          <w:color w:val="000000"/>
          <w:shd w:val="clear" w:color="auto" w:fill="FFFFFF"/>
        </w:rPr>
        <w:t>нерегулярным</w:t>
      </w:r>
      <w:r w:rsidRPr="006E1718">
        <w:rPr>
          <w:color w:val="000000"/>
          <w:shd w:val="clear" w:color="auto" w:fill="FFFFFF"/>
        </w:rPr>
        <w:t xml:space="preserve"> посещение</w:t>
      </w:r>
      <w:r w:rsidR="00026709">
        <w:rPr>
          <w:color w:val="000000"/>
          <w:shd w:val="clear" w:color="auto" w:fill="FFFFFF"/>
        </w:rPr>
        <w:t>м</w:t>
      </w:r>
      <w:r w:rsidRPr="006E1718">
        <w:rPr>
          <w:color w:val="000000"/>
          <w:shd w:val="clear" w:color="auto" w:fill="FFFFFF"/>
        </w:rPr>
        <w:t xml:space="preserve"> консультаций по подготовке к ГИА, отсутствие</w:t>
      </w:r>
      <w:r w:rsidR="00026709">
        <w:rPr>
          <w:color w:val="000000"/>
          <w:shd w:val="clear" w:color="auto" w:fill="FFFFFF"/>
        </w:rPr>
        <w:t>м</w:t>
      </w:r>
      <w:r w:rsidRPr="006E1718">
        <w:rPr>
          <w:color w:val="000000"/>
          <w:shd w:val="clear" w:color="auto" w:fill="FFFFFF"/>
        </w:rPr>
        <w:t xml:space="preserve"> системной домашней подготовки</w:t>
      </w:r>
      <w:r w:rsidRPr="006E1718">
        <w:rPr>
          <w:color w:val="000000"/>
          <w:sz w:val="16"/>
          <w:szCs w:val="16"/>
          <w:shd w:val="clear" w:color="auto" w:fill="FFFFFF"/>
        </w:rPr>
        <w:t>.</w:t>
      </w:r>
    </w:p>
    <w:p w:rsidR="008F071C" w:rsidRPr="006E1718" w:rsidRDefault="007372AB" w:rsidP="008F071C">
      <w:pPr>
        <w:pStyle w:val="a3"/>
        <w:numPr>
          <w:ilvl w:val="0"/>
          <w:numId w:val="13"/>
        </w:numPr>
        <w:shd w:val="clear" w:color="auto" w:fill="FFFFFF"/>
        <w:spacing w:after="0" w:line="240" w:lineRule="auto"/>
        <w:ind w:left="284" w:hanging="284"/>
        <w:jc w:val="both"/>
        <w:rPr>
          <w:rFonts w:ascii="Times New Roman" w:hAnsi="Times New Roman" w:cs="Times New Roman"/>
          <w:sz w:val="24"/>
          <w:szCs w:val="24"/>
        </w:rPr>
      </w:pPr>
      <w:r>
        <w:rPr>
          <w:rFonts w:ascii="TimesNewRomanPSMT" w:hAnsi="TimesNewRomanPSMT"/>
          <w:color w:val="000000"/>
          <w:sz w:val="24"/>
          <w:szCs w:val="24"/>
        </w:rPr>
        <w:t xml:space="preserve"> </w:t>
      </w:r>
      <w:r w:rsidRPr="006E1718">
        <w:rPr>
          <w:rFonts w:ascii="TimesNewRomanPSMT" w:hAnsi="TimesNewRomanPSMT"/>
          <w:color w:val="000000"/>
          <w:sz w:val="24"/>
          <w:szCs w:val="24"/>
        </w:rPr>
        <w:t xml:space="preserve"> </w:t>
      </w:r>
      <w:r w:rsidR="008F071C" w:rsidRPr="006E1718">
        <w:rPr>
          <w:rFonts w:ascii="TimesNewRomanPSMT" w:hAnsi="TimesNewRomanPSMT"/>
          <w:color w:val="000000"/>
          <w:sz w:val="24"/>
          <w:szCs w:val="24"/>
        </w:rPr>
        <w:t xml:space="preserve">Результаты ЕГЭ по русскому языку свидетельствуют о </w:t>
      </w:r>
      <w:r w:rsidR="008F071C" w:rsidRPr="006E1718">
        <w:rPr>
          <w:rFonts w:ascii="TimesNewRomanPSMT" w:hAnsi="TimesNewRomanPSMT"/>
          <w:sz w:val="24"/>
          <w:szCs w:val="24"/>
        </w:rPr>
        <w:t>стабильности среднего балла</w:t>
      </w:r>
      <w:r w:rsidR="00B01883">
        <w:rPr>
          <w:rFonts w:ascii="TimesNewRomanPSMT" w:hAnsi="TimesNewRomanPSMT"/>
          <w:sz w:val="24"/>
          <w:szCs w:val="24"/>
        </w:rPr>
        <w:t xml:space="preserve"> в течение 2019-2020гг.– 61 балл</w:t>
      </w:r>
      <w:r w:rsidR="008F071C" w:rsidRPr="006E1718">
        <w:rPr>
          <w:rFonts w:ascii="TimesNewRomanPSMT" w:hAnsi="TimesNewRomanPSMT"/>
          <w:sz w:val="24"/>
          <w:szCs w:val="24"/>
        </w:rPr>
        <w:t xml:space="preserve">. </w:t>
      </w:r>
    </w:p>
    <w:p w:rsidR="00BD5991" w:rsidRPr="006E1718" w:rsidRDefault="008F071C" w:rsidP="00BD5991">
      <w:pPr>
        <w:pStyle w:val="a3"/>
        <w:numPr>
          <w:ilvl w:val="0"/>
          <w:numId w:val="13"/>
        </w:numPr>
        <w:shd w:val="clear" w:color="auto" w:fill="FFFFFF"/>
        <w:spacing w:after="0" w:line="240" w:lineRule="auto"/>
        <w:ind w:left="284" w:hanging="284"/>
        <w:jc w:val="both"/>
        <w:rPr>
          <w:rFonts w:ascii="Times New Roman" w:hAnsi="Times New Roman" w:cs="Times New Roman"/>
          <w:sz w:val="24"/>
          <w:szCs w:val="24"/>
        </w:rPr>
      </w:pPr>
      <w:r w:rsidRPr="006E1718">
        <w:rPr>
          <w:rFonts w:ascii="TimesNewRomanPSMT" w:hAnsi="TimesNewRomanPSMT"/>
          <w:color w:val="000000"/>
          <w:sz w:val="24"/>
          <w:szCs w:val="24"/>
        </w:rPr>
        <w:t xml:space="preserve">Отмечается </w:t>
      </w:r>
      <w:r w:rsidR="00B01883">
        <w:rPr>
          <w:rFonts w:ascii="TimesNewRomanPSMT" w:hAnsi="TimesNewRomanPSMT"/>
          <w:color w:val="000000"/>
          <w:sz w:val="24"/>
          <w:szCs w:val="24"/>
        </w:rPr>
        <w:t>повышение</w:t>
      </w:r>
      <w:r w:rsidRPr="006E1718">
        <w:rPr>
          <w:rFonts w:ascii="TimesNewRomanPSMT" w:hAnsi="TimesNewRomanPSMT"/>
          <w:color w:val="000000"/>
          <w:sz w:val="24"/>
          <w:szCs w:val="24"/>
        </w:rPr>
        <w:t xml:space="preserve"> среднего балла и качества знаний по математике </w:t>
      </w:r>
      <w:r w:rsidR="00B01883">
        <w:rPr>
          <w:rFonts w:ascii="TimesNewRomanPSMT" w:hAnsi="TimesNewRomanPSMT"/>
          <w:color w:val="000000"/>
          <w:sz w:val="24"/>
          <w:szCs w:val="24"/>
        </w:rPr>
        <w:t xml:space="preserve">профильного уровня при </w:t>
      </w:r>
      <w:r w:rsidRPr="006E1718">
        <w:rPr>
          <w:rFonts w:ascii="TimesNewRomanPSMT" w:hAnsi="TimesNewRomanPSMT"/>
          <w:color w:val="000000"/>
          <w:sz w:val="24"/>
          <w:szCs w:val="24"/>
        </w:rPr>
        <w:t>100% успеваемости, что</w:t>
      </w:r>
      <w:r w:rsidRPr="006E1718">
        <w:rPr>
          <w:rFonts w:ascii="Times New Roman" w:hAnsi="Times New Roman" w:cs="Times New Roman"/>
          <w:sz w:val="24"/>
          <w:szCs w:val="24"/>
        </w:rPr>
        <w:t xml:space="preserve"> является </w:t>
      </w:r>
      <w:r w:rsidR="00B01883">
        <w:rPr>
          <w:rFonts w:ascii="Times New Roman" w:hAnsi="Times New Roman" w:cs="Times New Roman"/>
          <w:sz w:val="24"/>
          <w:szCs w:val="24"/>
        </w:rPr>
        <w:t xml:space="preserve">следствием эффективной деятельности педагогического коллектива по подготовке к ГИА и формированием у учащихся ключевых компетенций по адекватному оцениванию своих возможностей. </w:t>
      </w:r>
      <w:r w:rsidRPr="006E1718">
        <w:rPr>
          <w:rFonts w:ascii="Times New Roman" w:hAnsi="Times New Roman" w:cs="Times New Roman"/>
          <w:color w:val="000000"/>
          <w:sz w:val="24"/>
          <w:szCs w:val="24"/>
          <w:shd w:val="clear" w:color="auto" w:fill="FFFFFF"/>
        </w:rPr>
        <w:t xml:space="preserve"> </w:t>
      </w:r>
    </w:p>
    <w:p w:rsidR="00BD5991" w:rsidRPr="00B01883" w:rsidRDefault="00B01883" w:rsidP="00677AB4">
      <w:pPr>
        <w:pStyle w:val="a3"/>
        <w:numPr>
          <w:ilvl w:val="0"/>
          <w:numId w:val="13"/>
        </w:numPr>
        <w:shd w:val="clear" w:color="auto" w:fill="FFFFFF"/>
        <w:spacing w:after="0" w:line="240" w:lineRule="auto"/>
        <w:ind w:left="284" w:hanging="284"/>
        <w:jc w:val="both"/>
        <w:rPr>
          <w:rFonts w:ascii="Times New Roman" w:hAnsi="Times New Roman" w:cs="Times New Roman"/>
          <w:sz w:val="24"/>
          <w:szCs w:val="24"/>
        </w:rPr>
      </w:pPr>
      <w:r w:rsidRPr="00B01883">
        <w:rPr>
          <w:rFonts w:ascii="Times New Roman" w:hAnsi="Times New Roman" w:cs="Times New Roman"/>
          <w:sz w:val="24"/>
          <w:szCs w:val="24"/>
        </w:rPr>
        <w:t>Отмечае</w:t>
      </w:r>
      <w:r w:rsidR="008F071C" w:rsidRPr="00B01883">
        <w:rPr>
          <w:rFonts w:ascii="Times New Roman" w:hAnsi="Times New Roman" w:cs="Times New Roman"/>
          <w:sz w:val="24"/>
          <w:szCs w:val="24"/>
        </w:rPr>
        <w:t xml:space="preserve">тся </w:t>
      </w:r>
      <w:r w:rsidRPr="00B01883">
        <w:rPr>
          <w:rFonts w:ascii="Times New Roman" w:hAnsi="Times New Roman" w:cs="Times New Roman"/>
          <w:sz w:val="24"/>
          <w:szCs w:val="24"/>
        </w:rPr>
        <w:t>положительная динамика</w:t>
      </w:r>
      <w:r w:rsidR="008F071C" w:rsidRPr="00B01883">
        <w:rPr>
          <w:rFonts w:ascii="Times New Roman" w:hAnsi="Times New Roman" w:cs="Times New Roman"/>
          <w:sz w:val="24"/>
          <w:szCs w:val="24"/>
        </w:rPr>
        <w:t xml:space="preserve"> результат</w:t>
      </w:r>
      <w:r w:rsidRPr="00B01883">
        <w:rPr>
          <w:rFonts w:ascii="Times New Roman" w:hAnsi="Times New Roman" w:cs="Times New Roman"/>
          <w:sz w:val="24"/>
          <w:szCs w:val="24"/>
        </w:rPr>
        <w:t>ов</w:t>
      </w:r>
      <w:r w:rsidR="008F071C" w:rsidRPr="00B01883">
        <w:rPr>
          <w:rFonts w:ascii="Times New Roman" w:hAnsi="Times New Roman" w:cs="Times New Roman"/>
          <w:sz w:val="24"/>
          <w:szCs w:val="24"/>
        </w:rPr>
        <w:t xml:space="preserve"> ЕГЭ по выбору</w:t>
      </w:r>
      <w:r w:rsidR="00677AB4" w:rsidRPr="00B01883">
        <w:rPr>
          <w:rFonts w:ascii="Times New Roman" w:hAnsi="Times New Roman" w:cs="Times New Roman"/>
          <w:sz w:val="24"/>
          <w:szCs w:val="24"/>
        </w:rPr>
        <w:t xml:space="preserve"> за последние 3 года</w:t>
      </w:r>
      <w:r>
        <w:rPr>
          <w:rFonts w:ascii="Times New Roman" w:hAnsi="Times New Roman" w:cs="Times New Roman"/>
          <w:bCs/>
          <w:sz w:val="24"/>
          <w:szCs w:val="24"/>
        </w:rPr>
        <w:t>.</w:t>
      </w:r>
    </w:p>
    <w:p w:rsidR="00B01883" w:rsidRPr="00026709" w:rsidRDefault="00B01883" w:rsidP="00026709">
      <w:pPr>
        <w:shd w:val="clear" w:color="auto" w:fill="FFFFFF"/>
        <w:spacing w:after="0" w:line="240" w:lineRule="auto"/>
        <w:jc w:val="both"/>
        <w:rPr>
          <w:rFonts w:ascii="Times New Roman" w:hAnsi="Times New Roman" w:cs="Times New Roman"/>
          <w:sz w:val="24"/>
          <w:szCs w:val="24"/>
        </w:rPr>
      </w:pPr>
    </w:p>
    <w:p w:rsidR="00BD5991" w:rsidRPr="006E1718" w:rsidRDefault="00677AB4" w:rsidP="00677AB4">
      <w:pPr>
        <w:pStyle w:val="a3"/>
        <w:shd w:val="clear" w:color="auto" w:fill="FFFFFF"/>
        <w:spacing w:after="0" w:line="240" w:lineRule="auto"/>
        <w:ind w:left="284" w:firstLine="142"/>
        <w:jc w:val="both"/>
        <w:rPr>
          <w:rFonts w:ascii="Times New Roman" w:hAnsi="Times New Roman" w:cs="Times New Roman"/>
          <w:sz w:val="24"/>
          <w:szCs w:val="24"/>
        </w:rPr>
      </w:pPr>
      <w:r w:rsidRPr="006E1718">
        <w:rPr>
          <w:rFonts w:ascii="Times New Roman" w:hAnsi="Times New Roman" w:cs="Times New Roman"/>
          <w:sz w:val="24"/>
          <w:szCs w:val="24"/>
        </w:rPr>
        <w:t xml:space="preserve">С целью стабилизации и достижения </w:t>
      </w:r>
      <w:r w:rsidRPr="006E1718">
        <w:rPr>
          <w:rFonts w:ascii="Times New Roman" w:eastAsia="Times New Roman" w:hAnsi="Times New Roman" w:cs="Times New Roman"/>
          <w:bCs/>
          <w:sz w:val="24"/>
          <w:szCs w:val="24"/>
          <w:lang w:eastAsia="ru-RU"/>
        </w:rPr>
        <w:t>лучших  результатов государственной итоговой аттестации</w:t>
      </w:r>
      <w:r w:rsidR="00026709">
        <w:rPr>
          <w:rFonts w:ascii="Times New Roman" w:hAnsi="Times New Roman" w:cs="Times New Roman"/>
          <w:sz w:val="24"/>
          <w:szCs w:val="24"/>
        </w:rPr>
        <w:t xml:space="preserve"> в 2020</w:t>
      </w:r>
      <w:r w:rsidRPr="006E1718">
        <w:rPr>
          <w:rFonts w:ascii="Times New Roman" w:hAnsi="Times New Roman" w:cs="Times New Roman"/>
          <w:sz w:val="24"/>
          <w:szCs w:val="24"/>
        </w:rPr>
        <w:t>-202</w:t>
      </w:r>
      <w:r w:rsidR="00026709">
        <w:rPr>
          <w:rFonts w:ascii="Times New Roman" w:hAnsi="Times New Roman" w:cs="Times New Roman"/>
          <w:sz w:val="24"/>
          <w:szCs w:val="24"/>
        </w:rPr>
        <w:t>1</w:t>
      </w:r>
      <w:r w:rsidRPr="006E1718">
        <w:rPr>
          <w:rFonts w:ascii="Times New Roman" w:hAnsi="Times New Roman" w:cs="Times New Roman"/>
          <w:sz w:val="24"/>
          <w:szCs w:val="24"/>
        </w:rPr>
        <w:t xml:space="preserve"> учебном году провести следующие мероприятия:</w:t>
      </w:r>
    </w:p>
    <w:p w:rsidR="00E1048C" w:rsidRPr="006E1718" w:rsidRDefault="00E1048C" w:rsidP="00677AB4">
      <w:pPr>
        <w:pStyle w:val="a3"/>
        <w:numPr>
          <w:ilvl w:val="0"/>
          <w:numId w:val="12"/>
        </w:numPr>
        <w:spacing w:after="0" w:line="240" w:lineRule="auto"/>
        <w:ind w:left="284" w:hanging="284"/>
        <w:jc w:val="both"/>
        <w:rPr>
          <w:rFonts w:ascii="Times New Roman" w:hAnsi="Times New Roman" w:cs="Times New Roman"/>
          <w:sz w:val="24"/>
          <w:szCs w:val="24"/>
        </w:rPr>
      </w:pPr>
      <w:r w:rsidRPr="006E1718">
        <w:rPr>
          <w:rFonts w:ascii="Times New Roman" w:eastAsia="Times New Roman" w:hAnsi="Times New Roman" w:cs="Times New Roman"/>
          <w:bCs/>
          <w:sz w:val="24"/>
          <w:szCs w:val="24"/>
          <w:lang w:eastAsia="ru-RU"/>
        </w:rPr>
        <w:t xml:space="preserve">Материалы аналитической справки </w:t>
      </w:r>
      <w:r w:rsidRPr="006E1718">
        <w:rPr>
          <w:rFonts w:ascii="Times New Roman" w:hAnsi="Times New Roman" w:cs="Times New Roman"/>
          <w:sz w:val="24"/>
          <w:szCs w:val="24"/>
        </w:rPr>
        <w:t xml:space="preserve">по итогам государственной итоговой аттестации выпускников 2019 года, освоивших  образовательные программы среднего общего образования, рассмотреть на педагогическом совете </w:t>
      </w:r>
      <w:r w:rsidR="00026709">
        <w:rPr>
          <w:rFonts w:ascii="Times New Roman" w:hAnsi="Times New Roman" w:cs="Times New Roman"/>
          <w:sz w:val="24"/>
          <w:szCs w:val="24"/>
        </w:rPr>
        <w:t>в августе 2020года</w:t>
      </w:r>
      <w:r w:rsidRPr="006E1718">
        <w:rPr>
          <w:rFonts w:ascii="Times New Roman" w:hAnsi="Times New Roman" w:cs="Times New Roman"/>
          <w:sz w:val="24"/>
          <w:szCs w:val="24"/>
        </w:rPr>
        <w:t>.</w:t>
      </w:r>
    </w:p>
    <w:p w:rsidR="00E1048C" w:rsidRPr="006E1718" w:rsidRDefault="00E1048C" w:rsidP="00677AB4">
      <w:pPr>
        <w:pStyle w:val="a3"/>
        <w:numPr>
          <w:ilvl w:val="0"/>
          <w:numId w:val="12"/>
        </w:numPr>
        <w:spacing w:after="0" w:line="240" w:lineRule="auto"/>
        <w:ind w:left="284" w:hanging="284"/>
        <w:jc w:val="both"/>
        <w:rPr>
          <w:rFonts w:ascii="Times New Roman" w:hAnsi="Times New Roman" w:cs="Times New Roman"/>
          <w:sz w:val="24"/>
          <w:szCs w:val="24"/>
        </w:rPr>
      </w:pPr>
      <w:r w:rsidRPr="006E1718">
        <w:rPr>
          <w:rFonts w:ascii="Times New Roman" w:eastAsia="Times New Roman" w:hAnsi="Times New Roman" w:cs="Times New Roman"/>
          <w:bCs/>
          <w:sz w:val="24"/>
          <w:szCs w:val="24"/>
          <w:lang w:eastAsia="ru-RU"/>
        </w:rPr>
        <w:t>Руководителям школьных методических объединений (далее – ШМО)</w:t>
      </w:r>
    </w:p>
    <w:p w:rsidR="00E1048C" w:rsidRPr="006E1718" w:rsidRDefault="00677AB4" w:rsidP="00677AB4">
      <w:pPr>
        <w:spacing w:after="0" w:line="240" w:lineRule="auto"/>
        <w:jc w:val="both"/>
        <w:rPr>
          <w:rFonts w:ascii="Times New Roman" w:hAnsi="Times New Roman" w:cs="Times New Roman"/>
          <w:sz w:val="24"/>
          <w:szCs w:val="24"/>
        </w:rPr>
      </w:pPr>
      <w:r w:rsidRPr="006E1718">
        <w:rPr>
          <w:rFonts w:ascii="Times New Roman" w:eastAsia="Times New Roman" w:hAnsi="Times New Roman" w:cs="Times New Roman"/>
          <w:bCs/>
          <w:sz w:val="24"/>
          <w:szCs w:val="24"/>
          <w:lang w:eastAsia="ru-RU"/>
        </w:rPr>
        <w:t>2.1.</w:t>
      </w:r>
      <w:r w:rsidR="00E1048C" w:rsidRPr="006E1718">
        <w:rPr>
          <w:rFonts w:ascii="Times New Roman" w:eastAsia="Times New Roman" w:hAnsi="Times New Roman" w:cs="Times New Roman"/>
          <w:bCs/>
          <w:sz w:val="24"/>
          <w:szCs w:val="24"/>
          <w:lang w:eastAsia="ru-RU"/>
        </w:rPr>
        <w:t>провести качественный предметный анализ ГИА на заседаниях ШМО в срок до 29 августа;</w:t>
      </w:r>
    </w:p>
    <w:p w:rsidR="00E1048C" w:rsidRDefault="00677AB4" w:rsidP="00677AB4">
      <w:pPr>
        <w:spacing w:after="0" w:line="240" w:lineRule="auto"/>
        <w:jc w:val="both"/>
        <w:rPr>
          <w:rFonts w:ascii="Times New Roman" w:eastAsia="Times New Roman" w:hAnsi="Times New Roman" w:cs="Times New Roman"/>
          <w:bCs/>
          <w:sz w:val="24"/>
          <w:szCs w:val="24"/>
          <w:lang w:eastAsia="ru-RU"/>
        </w:rPr>
      </w:pPr>
      <w:r w:rsidRPr="006E1718">
        <w:rPr>
          <w:rFonts w:ascii="Times New Roman" w:eastAsia="Times New Roman" w:hAnsi="Times New Roman" w:cs="Times New Roman"/>
          <w:bCs/>
          <w:sz w:val="24"/>
          <w:szCs w:val="24"/>
          <w:lang w:eastAsia="ru-RU"/>
        </w:rPr>
        <w:t>2.2.</w:t>
      </w:r>
      <w:r w:rsidR="00E1048C" w:rsidRPr="006E1718">
        <w:rPr>
          <w:rFonts w:ascii="Times New Roman" w:eastAsia="Times New Roman" w:hAnsi="Times New Roman" w:cs="Times New Roman"/>
          <w:bCs/>
          <w:sz w:val="24"/>
          <w:szCs w:val="24"/>
          <w:lang w:eastAsia="ru-RU"/>
        </w:rPr>
        <w:t>предоставить в учебную часть план работы по повышению уровня освоения содержания учебн</w:t>
      </w:r>
      <w:r w:rsidR="00026709">
        <w:rPr>
          <w:rFonts w:ascii="Times New Roman" w:eastAsia="Times New Roman" w:hAnsi="Times New Roman" w:cs="Times New Roman"/>
          <w:bCs/>
          <w:sz w:val="24"/>
          <w:szCs w:val="24"/>
          <w:lang w:eastAsia="ru-RU"/>
        </w:rPr>
        <w:t>ых предметов в срок до 30.08.2020</w:t>
      </w:r>
      <w:r w:rsidR="00E1048C" w:rsidRPr="006E1718">
        <w:rPr>
          <w:rFonts w:ascii="Times New Roman" w:eastAsia="Times New Roman" w:hAnsi="Times New Roman" w:cs="Times New Roman"/>
          <w:bCs/>
          <w:sz w:val="24"/>
          <w:szCs w:val="24"/>
          <w:lang w:eastAsia="ru-RU"/>
        </w:rPr>
        <w:t>года;</w:t>
      </w:r>
    </w:p>
    <w:p w:rsidR="00026709" w:rsidRPr="00026709" w:rsidRDefault="00026709" w:rsidP="00677AB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 организовать проведение ШМО по вопросам подготовки к ГИА-9,ГИА-11 «Система эффективной подготовки к ГИА».</w:t>
      </w:r>
    </w:p>
    <w:p w:rsidR="00C6395C" w:rsidRPr="006E1718" w:rsidRDefault="00E1048C" w:rsidP="00677AB4">
      <w:pPr>
        <w:pStyle w:val="a3"/>
        <w:numPr>
          <w:ilvl w:val="0"/>
          <w:numId w:val="12"/>
        </w:numPr>
        <w:spacing w:after="0" w:line="240" w:lineRule="auto"/>
        <w:ind w:left="284" w:hanging="284"/>
        <w:jc w:val="both"/>
        <w:rPr>
          <w:rFonts w:ascii="Times New Roman" w:eastAsia="Times New Roman" w:hAnsi="Times New Roman" w:cs="Times New Roman"/>
          <w:bCs/>
          <w:sz w:val="24"/>
          <w:szCs w:val="24"/>
          <w:lang w:eastAsia="ru-RU"/>
        </w:rPr>
      </w:pPr>
      <w:r w:rsidRPr="006E1718">
        <w:rPr>
          <w:rFonts w:ascii="Times New Roman" w:eastAsia="Times New Roman" w:hAnsi="Times New Roman" w:cs="Times New Roman"/>
          <w:bCs/>
          <w:sz w:val="24"/>
          <w:szCs w:val="24"/>
          <w:lang w:eastAsia="ru-RU"/>
        </w:rPr>
        <w:t>Учителям-предметникам</w:t>
      </w:r>
      <w:r w:rsidR="00776761" w:rsidRPr="006E1718">
        <w:rPr>
          <w:rFonts w:ascii="Times New Roman" w:eastAsia="Times New Roman" w:hAnsi="Times New Roman" w:cs="Times New Roman"/>
          <w:bCs/>
          <w:sz w:val="24"/>
          <w:szCs w:val="24"/>
          <w:lang w:eastAsia="ru-RU"/>
        </w:rPr>
        <w:t>:</w:t>
      </w:r>
      <w:r w:rsidRPr="006E1718">
        <w:rPr>
          <w:rFonts w:ascii="Times New Roman" w:eastAsia="Times New Roman" w:hAnsi="Times New Roman" w:cs="Times New Roman"/>
          <w:bCs/>
          <w:sz w:val="24"/>
          <w:szCs w:val="24"/>
          <w:lang w:eastAsia="ru-RU"/>
        </w:rPr>
        <w:t xml:space="preserve"> </w:t>
      </w:r>
    </w:p>
    <w:p w:rsidR="00E1048C" w:rsidRPr="006E1718" w:rsidRDefault="00677AB4" w:rsidP="00677AB4">
      <w:pPr>
        <w:spacing w:after="0" w:line="240" w:lineRule="auto"/>
        <w:jc w:val="both"/>
        <w:rPr>
          <w:rFonts w:ascii="Times New Roman" w:eastAsia="Times New Roman" w:hAnsi="Times New Roman" w:cs="Times New Roman"/>
          <w:bCs/>
          <w:sz w:val="24"/>
          <w:szCs w:val="24"/>
          <w:lang w:eastAsia="ru-RU"/>
        </w:rPr>
      </w:pPr>
      <w:r w:rsidRPr="006E1718">
        <w:rPr>
          <w:rFonts w:ascii="Times New Roman" w:eastAsia="Times New Roman" w:hAnsi="Times New Roman" w:cs="Times New Roman"/>
          <w:bCs/>
          <w:sz w:val="24"/>
          <w:szCs w:val="24"/>
          <w:lang w:eastAsia="ru-RU"/>
        </w:rPr>
        <w:t>3.1.</w:t>
      </w:r>
      <w:r w:rsidR="00026709">
        <w:rPr>
          <w:rFonts w:ascii="Times New Roman" w:eastAsia="Times New Roman" w:hAnsi="Times New Roman" w:cs="Times New Roman"/>
          <w:bCs/>
          <w:sz w:val="24"/>
          <w:szCs w:val="24"/>
          <w:lang w:eastAsia="ru-RU"/>
        </w:rPr>
        <w:t xml:space="preserve"> </w:t>
      </w:r>
      <w:r w:rsidR="00E1048C" w:rsidRPr="006E1718">
        <w:rPr>
          <w:rFonts w:ascii="Times New Roman" w:eastAsia="Times New Roman" w:hAnsi="Times New Roman" w:cs="Times New Roman"/>
          <w:bCs/>
          <w:sz w:val="24"/>
          <w:szCs w:val="24"/>
          <w:lang w:eastAsia="ru-RU"/>
        </w:rPr>
        <w:t>составить рабочие программы по предметам с учётом кодификатора Е</w:t>
      </w:r>
      <w:r w:rsidR="00026709">
        <w:rPr>
          <w:rFonts w:ascii="Times New Roman" w:eastAsia="Times New Roman" w:hAnsi="Times New Roman" w:cs="Times New Roman"/>
          <w:bCs/>
          <w:sz w:val="24"/>
          <w:szCs w:val="24"/>
          <w:lang w:eastAsia="ru-RU"/>
        </w:rPr>
        <w:t>ГЭ в срок до 01.09.2020</w:t>
      </w:r>
      <w:r w:rsidR="00C6395C" w:rsidRPr="006E1718">
        <w:rPr>
          <w:rFonts w:ascii="Times New Roman" w:eastAsia="Times New Roman" w:hAnsi="Times New Roman" w:cs="Times New Roman"/>
          <w:bCs/>
          <w:sz w:val="24"/>
          <w:szCs w:val="24"/>
          <w:lang w:eastAsia="ru-RU"/>
        </w:rPr>
        <w:t xml:space="preserve"> года;</w:t>
      </w:r>
    </w:p>
    <w:p w:rsidR="00C6395C" w:rsidRPr="006E1718" w:rsidRDefault="00677AB4" w:rsidP="00677AB4">
      <w:pPr>
        <w:spacing w:after="0" w:line="240" w:lineRule="auto"/>
        <w:jc w:val="both"/>
        <w:rPr>
          <w:rFonts w:ascii="Times New Roman" w:hAnsi="Times New Roman" w:cs="Times New Roman"/>
          <w:sz w:val="24"/>
          <w:szCs w:val="24"/>
        </w:rPr>
      </w:pPr>
      <w:r w:rsidRPr="006E1718">
        <w:rPr>
          <w:rFonts w:ascii="Times New Roman" w:eastAsia="Times New Roman" w:hAnsi="Times New Roman" w:cs="Times New Roman"/>
          <w:bCs/>
          <w:sz w:val="24"/>
          <w:szCs w:val="24"/>
          <w:lang w:eastAsia="ru-RU"/>
        </w:rPr>
        <w:t>3.2.</w:t>
      </w:r>
      <w:r w:rsidR="00026709">
        <w:rPr>
          <w:rFonts w:ascii="Times New Roman" w:eastAsia="Times New Roman" w:hAnsi="Times New Roman" w:cs="Times New Roman"/>
          <w:bCs/>
          <w:sz w:val="24"/>
          <w:szCs w:val="24"/>
          <w:lang w:eastAsia="ru-RU"/>
        </w:rPr>
        <w:t xml:space="preserve"> </w:t>
      </w:r>
      <w:r w:rsidR="00C6395C" w:rsidRPr="006E1718">
        <w:rPr>
          <w:rFonts w:ascii="Times New Roman" w:eastAsia="Times New Roman" w:hAnsi="Times New Roman" w:cs="Times New Roman"/>
          <w:bCs/>
          <w:sz w:val="24"/>
          <w:szCs w:val="24"/>
          <w:lang w:eastAsia="ru-RU"/>
        </w:rPr>
        <w:t xml:space="preserve">активизировать деятельность </w:t>
      </w:r>
      <w:r w:rsidR="00C6395C" w:rsidRPr="006E1718">
        <w:rPr>
          <w:rFonts w:ascii="Times New Roman" w:hAnsi="Times New Roman" w:cs="Times New Roman"/>
          <w:color w:val="000000"/>
          <w:sz w:val="24"/>
          <w:szCs w:val="24"/>
          <w:shd w:val="clear" w:color="auto" w:fill="FFFFFF"/>
        </w:rPr>
        <w:t>по определению предметов выпускниками для сдачи ЕГЭ по выбору, в соответствии со способностями и необходимостью использования результатов экзамена для поступления в профессиональные образовательные учреждения.</w:t>
      </w:r>
    </w:p>
    <w:p w:rsidR="00776761" w:rsidRPr="006E1718" w:rsidRDefault="00776761" w:rsidP="00677AB4">
      <w:pPr>
        <w:pStyle w:val="a3"/>
        <w:numPr>
          <w:ilvl w:val="0"/>
          <w:numId w:val="12"/>
        </w:numPr>
        <w:spacing w:after="0" w:line="240" w:lineRule="auto"/>
        <w:ind w:left="284" w:hanging="284"/>
        <w:jc w:val="both"/>
        <w:rPr>
          <w:rFonts w:ascii="Times New Roman" w:hAnsi="Times New Roman" w:cs="Times New Roman"/>
          <w:sz w:val="24"/>
          <w:szCs w:val="24"/>
        </w:rPr>
      </w:pPr>
      <w:proofErr w:type="gramStart"/>
      <w:r w:rsidRPr="006E1718">
        <w:rPr>
          <w:rFonts w:ascii="Times New Roman" w:hAnsi="Times New Roman" w:cs="Times New Roman"/>
          <w:sz w:val="24"/>
          <w:szCs w:val="24"/>
        </w:rPr>
        <w:t>Балыковой</w:t>
      </w:r>
      <w:proofErr w:type="gramEnd"/>
      <w:r w:rsidRPr="006E1718">
        <w:rPr>
          <w:rFonts w:ascii="Times New Roman" w:hAnsi="Times New Roman" w:cs="Times New Roman"/>
          <w:sz w:val="24"/>
          <w:szCs w:val="24"/>
        </w:rPr>
        <w:t xml:space="preserve"> Т.А., педагогу</w:t>
      </w:r>
      <w:r w:rsidR="00026709">
        <w:rPr>
          <w:rFonts w:ascii="Times New Roman" w:hAnsi="Times New Roman" w:cs="Times New Roman"/>
          <w:sz w:val="24"/>
          <w:szCs w:val="24"/>
        </w:rPr>
        <w:t xml:space="preserve"> </w:t>
      </w:r>
      <w:r w:rsidRPr="006E1718">
        <w:rPr>
          <w:rFonts w:ascii="Times New Roman" w:hAnsi="Times New Roman" w:cs="Times New Roman"/>
          <w:sz w:val="24"/>
          <w:szCs w:val="24"/>
        </w:rPr>
        <w:t xml:space="preserve">- психологу,  классным руководителям  8-11 классов активизировать </w:t>
      </w:r>
      <w:proofErr w:type="spellStart"/>
      <w:r w:rsidRPr="006E1718">
        <w:rPr>
          <w:rFonts w:ascii="Times New Roman" w:hAnsi="Times New Roman" w:cs="Times New Roman"/>
          <w:sz w:val="24"/>
          <w:szCs w:val="24"/>
        </w:rPr>
        <w:t>профориентационную</w:t>
      </w:r>
      <w:proofErr w:type="spellEnd"/>
      <w:r w:rsidRPr="006E1718">
        <w:rPr>
          <w:rFonts w:ascii="Times New Roman" w:hAnsi="Times New Roman" w:cs="Times New Roman"/>
          <w:sz w:val="24"/>
          <w:szCs w:val="24"/>
        </w:rPr>
        <w:t xml:space="preserve"> работу с учащимися. </w:t>
      </w:r>
    </w:p>
    <w:p w:rsidR="00E1048C" w:rsidRPr="006E1718" w:rsidRDefault="00E1048C" w:rsidP="00677AB4">
      <w:pPr>
        <w:pStyle w:val="a3"/>
        <w:numPr>
          <w:ilvl w:val="0"/>
          <w:numId w:val="12"/>
        </w:numPr>
        <w:spacing w:after="0" w:line="240" w:lineRule="auto"/>
        <w:ind w:left="284" w:hanging="284"/>
        <w:jc w:val="both"/>
        <w:rPr>
          <w:rFonts w:ascii="Times New Roman" w:hAnsi="Times New Roman" w:cs="Times New Roman"/>
          <w:sz w:val="24"/>
          <w:szCs w:val="24"/>
        </w:rPr>
      </w:pPr>
      <w:r w:rsidRPr="006E1718">
        <w:rPr>
          <w:rFonts w:ascii="Times New Roman" w:eastAsia="Times New Roman" w:hAnsi="Times New Roman" w:cs="Times New Roman"/>
          <w:bCs/>
          <w:sz w:val="24"/>
          <w:szCs w:val="24"/>
          <w:lang w:eastAsia="ru-RU"/>
        </w:rPr>
        <w:t>Ждановой Ю.В</w:t>
      </w:r>
      <w:r w:rsidR="00E42CE2">
        <w:rPr>
          <w:rFonts w:ascii="Times New Roman" w:eastAsia="Times New Roman" w:hAnsi="Times New Roman" w:cs="Times New Roman"/>
          <w:bCs/>
          <w:sz w:val="24"/>
          <w:szCs w:val="24"/>
          <w:lang w:eastAsia="ru-RU"/>
        </w:rPr>
        <w:t>., заместителю директора по УВР</w:t>
      </w:r>
      <w:r w:rsidR="00677AB4" w:rsidRPr="006E1718">
        <w:rPr>
          <w:rFonts w:ascii="Times New Roman" w:eastAsia="Times New Roman" w:hAnsi="Times New Roman" w:cs="Times New Roman"/>
          <w:bCs/>
          <w:sz w:val="24"/>
          <w:szCs w:val="24"/>
          <w:lang w:eastAsia="ru-RU"/>
        </w:rPr>
        <w:t>:</w:t>
      </w:r>
      <w:r w:rsidRPr="006E1718">
        <w:rPr>
          <w:rFonts w:ascii="Times New Roman" w:eastAsia="Times New Roman" w:hAnsi="Times New Roman" w:cs="Times New Roman"/>
          <w:bCs/>
          <w:sz w:val="24"/>
          <w:szCs w:val="24"/>
          <w:lang w:eastAsia="ru-RU"/>
        </w:rPr>
        <w:t xml:space="preserve"> </w:t>
      </w:r>
    </w:p>
    <w:p w:rsidR="00E42CE2" w:rsidRDefault="00677AB4" w:rsidP="00677AB4">
      <w:pPr>
        <w:spacing w:after="0" w:line="240" w:lineRule="auto"/>
        <w:jc w:val="both"/>
        <w:rPr>
          <w:rFonts w:ascii="Times New Roman" w:eastAsia="Times New Roman" w:hAnsi="Times New Roman" w:cs="Times New Roman"/>
          <w:bCs/>
          <w:sz w:val="24"/>
          <w:szCs w:val="24"/>
          <w:lang w:eastAsia="ru-RU"/>
        </w:rPr>
      </w:pPr>
      <w:r w:rsidRPr="006E1718">
        <w:rPr>
          <w:rFonts w:ascii="Times New Roman" w:eastAsia="Times New Roman" w:hAnsi="Times New Roman" w:cs="Times New Roman"/>
          <w:bCs/>
          <w:sz w:val="24"/>
          <w:szCs w:val="24"/>
          <w:lang w:eastAsia="ru-RU"/>
        </w:rPr>
        <w:t>5.1.</w:t>
      </w:r>
      <w:r w:rsidR="00026709">
        <w:rPr>
          <w:rFonts w:ascii="Times New Roman" w:eastAsia="Times New Roman" w:hAnsi="Times New Roman" w:cs="Times New Roman"/>
          <w:bCs/>
          <w:sz w:val="24"/>
          <w:szCs w:val="24"/>
          <w:lang w:eastAsia="ru-RU"/>
        </w:rPr>
        <w:t xml:space="preserve"> </w:t>
      </w:r>
      <w:r w:rsidR="00E42CE2">
        <w:rPr>
          <w:rFonts w:ascii="Times New Roman" w:eastAsia="Times New Roman" w:hAnsi="Times New Roman" w:cs="Times New Roman"/>
          <w:bCs/>
          <w:sz w:val="24"/>
          <w:szCs w:val="24"/>
          <w:lang w:eastAsia="ru-RU"/>
        </w:rPr>
        <w:t xml:space="preserve">взять под личный контроль участие учителей в  </w:t>
      </w:r>
      <w:proofErr w:type="spellStart"/>
      <w:r w:rsidR="00E42CE2">
        <w:rPr>
          <w:rFonts w:ascii="Times New Roman" w:eastAsia="Times New Roman" w:hAnsi="Times New Roman" w:cs="Times New Roman"/>
          <w:bCs/>
          <w:sz w:val="24"/>
          <w:szCs w:val="24"/>
          <w:lang w:eastAsia="ru-RU"/>
        </w:rPr>
        <w:t>вебинарах</w:t>
      </w:r>
      <w:proofErr w:type="spellEnd"/>
      <w:r w:rsidR="00E42CE2">
        <w:rPr>
          <w:rFonts w:ascii="Times New Roman" w:eastAsia="Times New Roman" w:hAnsi="Times New Roman" w:cs="Times New Roman"/>
          <w:bCs/>
          <w:sz w:val="24"/>
          <w:szCs w:val="24"/>
          <w:lang w:eastAsia="ru-RU"/>
        </w:rPr>
        <w:t xml:space="preserve"> по эффективным подходам к ГИА по всем предметам. </w:t>
      </w:r>
    </w:p>
    <w:p w:rsidR="00E1048C" w:rsidRPr="006E1718" w:rsidRDefault="00E42CE2" w:rsidP="00677AB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lastRenderedPageBreak/>
        <w:t xml:space="preserve">5.2. </w:t>
      </w:r>
      <w:r w:rsidR="00E1048C" w:rsidRPr="006E1718">
        <w:rPr>
          <w:rFonts w:ascii="Times New Roman" w:eastAsia="Times New Roman" w:hAnsi="Times New Roman" w:cs="Times New Roman"/>
          <w:bCs/>
          <w:sz w:val="24"/>
          <w:szCs w:val="24"/>
          <w:lang w:eastAsia="ru-RU"/>
        </w:rPr>
        <w:t>разработать план работы по подготовке к ГИА-202</w:t>
      </w:r>
      <w:r w:rsidR="00026709">
        <w:rPr>
          <w:rFonts w:ascii="Times New Roman" w:eastAsia="Times New Roman" w:hAnsi="Times New Roman" w:cs="Times New Roman"/>
          <w:bCs/>
          <w:sz w:val="24"/>
          <w:szCs w:val="24"/>
          <w:lang w:eastAsia="ru-RU"/>
        </w:rPr>
        <w:t xml:space="preserve">1 года с учётом анализа результатов ГИА – 2020 и дорожной карты </w:t>
      </w:r>
      <w:r>
        <w:rPr>
          <w:rFonts w:ascii="Times New Roman" w:eastAsia="Times New Roman" w:hAnsi="Times New Roman" w:cs="Times New Roman"/>
          <w:bCs/>
          <w:sz w:val="24"/>
          <w:szCs w:val="24"/>
          <w:lang w:eastAsia="ru-RU"/>
        </w:rPr>
        <w:t xml:space="preserve">Управления образования </w:t>
      </w:r>
      <w:r w:rsidR="00026709">
        <w:rPr>
          <w:rFonts w:ascii="Times New Roman" w:eastAsia="Times New Roman" w:hAnsi="Times New Roman" w:cs="Times New Roman"/>
          <w:bCs/>
          <w:sz w:val="24"/>
          <w:szCs w:val="24"/>
          <w:lang w:eastAsia="ru-RU"/>
        </w:rPr>
        <w:t>по повышению качества обу</w:t>
      </w:r>
      <w:r>
        <w:rPr>
          <w:rFonts w:ascii="Times New Roman" w:eastAsia="Times New Roman" w:hAnsi="Times New Roman" w:cs="Times New Roman"/>
          <w:bCs/>
          <w:sz w:val="24"/>
          <w:szCs w:val="24"/>
          <w:lang w:eastAsia="ru-RU"/>
        </w:rPr>
        <w:t>чения и подготовки к ГИА</w:t>
      </w:r>
      <w:r w:rsidR="00E1048C" w:rsidRPr="006E1718">
        <w:rPr>
          <w:rFonts w:ascii="Times New Roman" w:eastAsia="Times New Roman" w:hAnsi="Times New Roman" w:cs="Times New Roman"/>
          <w:bCs/>
          <w:sz w:val="24"/>
          <w:szCs w:val="24"/>
          <w:lang w:eastAsia="ru-RU"/>
        </w:rPr>
        <w:t>;</w:t>
      </w:r>
    </w:p>
    <w:p w:rsidR="00026709" w:rsidRDefault="00E42CE2" w:rsidP="00677AB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5.3</w:t>
      </w:r>
      <w:r w:rsidR="00677AB4" w:rsidRPr="006E171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E1048C" w:rsidRPr="006E1718">
        <w:rPr>
          <w:rFonts w:ascii="Times New Roman" w:eastAsia="Times New Roman" w:hAnsi="Times New Roman" w:cs="Times New Roman"/>
          <w:bCs/>
          <w:sz w:val="24"/>
          <w:szCs w:val="24"/>
          <w:lang w:eastAsia="ru-RU"/>
        </w:rPr>
        <w:t>в</w:t>
      </w:r>
      <w:r w:rsidR="00E1048C" w:rsidRPr="006E1718">
        <w:rPr>
          <w:rFonts w:ascii="Times New Roman" w:hAnsi="Times New Roman" w:cs="Times New Roman"/>
          <w:sz w:val="24"/>
          <w:szCs w:val="24"/>
        </w:rPr>
        <w:t>ключить в план работы по подготовке к ГИА -2020 года</w:t>
      </w:r>
      <w:r w:rsidR="00026709">
        <w:rPr>
          <w:rFonts w:ascii="Times New Roman" w:hAnsi="Times New Roman" w:cs="Times New Roman"/>
          <w:sz w:val="24"/>
          <w:szCs w:val="24"/>
        </w:rPr>
        <w:t>:</w:t>
      </w:r>
    </w:p>
    <w:p w:rsidR="00E1048C" w:rsidRDefault="00E42CE2" w:rsidP="00677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026709">
        <w:rPr>
          <w:rFonts w:ascii="Times New Roman" w:hAnsi="Times New Roman" w:cs="Times New Roman"/>
          <w:sz w:val="24"/>
          <w:szCs w:val="24"/>
        </w:rPr>
        <w:t>.1.</w:t>
      </w:r>
      <w:r w:rsidR="00C6395C" w:rsidRPr="006E1718">
        <w:rPr>
          <w:rFonts w:ascii="Times New Roman" w:hAnsi="Times New Roman" w:cs="Times New Roman"/>
          <w:sz w:val="24"/>
          <w:szCs w:val="24"/>
        </w:rPr>
        <w:t xml:space="preserve"> </w:t>
      </w:r>
      <w:proofErr w:type="spellStart"/>
      <w:r w:rsidR="00C6395C" w:rsidRPr="006E1718">
        <w:rPr>
          <w:rFonts w:ascii="Times New Roman" w:hAnsi="Times New Roman" w:cs="Times New Roman"/>
          <w:color w:val="000000"/>
          <w:sz w:val="24"/>
          <w:szCs w:val="24"/>
          <w:shd w:val="clear" w:color="auto" w:fill="FFFFFF"/>
        </w:rPr>
        <w:t>профориентационную</w:t>
      </w:r>
      <w:proofErr w:type="spellEnd"/>
      <w:r w:rsidR="00C6395C" w:rsidRPr="006E1718">
        <w:rPr>
          <w:rFonts w:ascii="Times New Roman" w:hAnsi="Times New Roman" w:cs="Times New Roman"/>
          <w:color w:val="000000"/>
          <w:sz w:val="24"/>
          <w:szCs w:val="24"/>
          <w:shd w:val="clear" w:color="auto" w:fill="FFFFFF"/>
        </w:rPr>
        <w:t xml:space="preserve"> работу с выпускниками</w:t>
      </w:r>
      <w:r w:rsidR="00026709">
        <w:rPr>
          <w:rFonts w:ascii="Times New Roman" w:hAnsi="Times New Roman" w:cs="Times New Roman"/>
          <w:sz w:val="24"/>
          <w:szCs w:val="24"/>
        </w:rPr>
        <w:t>;</w:t>
      </w:r>
    </w:p>
    <w:p w:rsidR="00026709" w:rsidRDefault="00026709" w:rsidP="00677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42CE2">
        <w:rPr>
          <w:rFonts w:ascii="Times New Roman" w:hAnsi="Times New Roman" w:cs="Times New Roman"/>
          <w:sz w:val="24"/>
          <w:szCs w:val="24"/>
        </w:rPr>
        <w:t>3</w:t>
      </w:r>
      <w:r>
        <w:rPr>
          <w:rFonts w:ascii="Times New Roman" w:hAnsi="Times New Roman" w:cs="Times New Roman"/>
          <w:sz w:val="24"/>
          <w:szCs w:val="24"/>
        </w:rPr>
        <w:t xml:space="preserve">.2. </w:t>
      </w: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контроль «Состояние подготовки к ЕГЭ по химии и обществознанию»;</w:t>
      </w:r>
    </w:p>
    <w:p w:rsidR="00026709" w:rsidRPr="006E1718" w:rsidRDefault="00E42CE2" w:rsidP="00677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026709">
        <w:rPr>
          <w:rFonts w:ascii="Times New Roman" w:hAnsi="Times New Roman" w:cs="Times New Roman"/>
          <w:sz w:val="24"/>
          <w:szCs w:val="24"/>
        </w:rPr>
        <w:t xml:space="preserve">.3. </w:t>
      </w:r>
      <w:proofErr w:type="spellStart"/>
      <w:r w:rsidR="00026709">
        <w:rPr>
          <w:rFonts w:ascii="Times New Roman" w:hAnsi="Times New Roman" w:cs="Times New Roman"/>
          <w:sz w:val="24"/>
          <w:szCs w:val="24"/>
        </w:rPr>
        <w:t>внутришкольный</w:t>
      </w:r>
      <w:proofErr w:type="spellEnd"/>
      <w:r w:rsidR="00026709">
        <w:rPr>
          <w:rFonts w:ascii="Times New Roman" w:hAnsi="Times New Roman" w:cs="Times New Roman"/>
          <w:sz w:val="24"/>
          <w:szCs w:val="24"/>
        </w:rPr>
        <w:t xml:space="preserve"> контроль «Состояние подготовки к </w:t>
      </w:r>
      <w:r w:rsidR="00026709">
        <w:rPr>
          <w:rFonts w:ascii="Times New Roman" w:hAnsi="Times New Roman" w:cs="Times New Roman"/>
          <w:sz w:val="24"/>
          <w:szCs w:val="24"/>
        </w:rPr>
        <w:t>ГИА-9 и ГИА-11</w:t>
      </w:r>
      <w:r w:rsidR="00026709">
        <w:rPr>
          <w:rFonts w:ascii="Times New Roman" w:hAnsi="Times New Roman" w:cs="Times New Roman"/>
          <w:sz w:val="24"/>
          <w:szCs w:val="24"/>
        </w:rPr>
        <w:t>»;</w:t>
      </w:r>
    </w:p>
    <w:p w:rsidR="00677AB4" w:rsidRPr="006E1718" w:rsidRDefault="00026709" w:rsidP="00677AB4">
      <w:pPr>
        <w:pStyle w:val="a3"/>
        <w:numPr>
          <w:ilvl w:val="0"/>
          <w:numId w:val="12"/>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Берсенёвой</w:t>
      </w:r>
      <w:proofErr w:type="spellEnd"/>
      <w:r>
        <w:rPr>
          <w:rFonts w:ascii="Times New Roman" w:hAnsi="Times New Roman" w:cs="Times New Roman"/>
          <w:sz w:val="24"/>
          <w:szCs w:val="24"/>
        </w:rPr>
        <w:t xml:space="preserve"> Н.Г</w:t>
      </w:r>
      <w:r w:rsidR="00677AB4" w:rsidRPr="006E1718">
        <w:rPr>
          <w:rFonts w:ascii="Times New Roman" w:hAnsi="Times New Roman" w:cs="Times New Roman"/>
          <w:sz w:val="24"/>
          <w:szCs w:val="24"/>
        </w:rPr>
        <w:t xml:space="preserve">., </w:t>
      </w:r>
      <w:r>
        <w:rPr>
          <w:rFonts w:ascii="Times New Roman" w:hAnsi="Times New Roman" w:cs="Times New Roman"/>
          <w:sz w:val="24"/>
          <w:szCs w:val="24"/>
        </w:rPr>
        <w:t>руководителю ШМО учителей математики</w:t>
      </w:r>
      <w:r w:rsidR="00677AB4" w:rsidRPr="006E1718">
        <w:rPr>
          <w:rFonts w:ascii="Times New Roman" w:hAnsi="Times New Roman" w:cs="Times New Roman"/>
          <w:sz w:val="24"/>
          <w:szCs w:val="24"/>
        </w:rPr>
        <w:t>:</w:t>
      </w:r>
    </w:p>
    <w:p w:rsidR="00677AB4" w:rsidRPr="006E1718" w:rsidRDefault="00026709" w:rsidP="00677AB4">
      <w:pPr>
        <w:pStyle w:val="a3"/>
        <w:numPr>
          <w:ilvl w:val="1"/>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продолжить работу</w:t>
      </w:r>
      <w:r w:rsidR="00677AB4" w:rsidRPr="006E1718">
        <w:rPr>
          <w:rFonts w:ascii="Times New Roman" w:hAnsi="Times New Roman" w:cs="Times New Roman"/>
          <w:sz w:val="24"/>
          <w:szCs w:val="24"/>
        </w:rPr>
        <w:t xml:space="preserve"> ШМО по преемственности </w:t>
      </w:r>
      <w:r>
        <w:rPr>
          <w:rFonts w:ascii="Times New Roman" w:hAnsi="Times New Roman" w:cs="Times New Roman"/>
          <w:sz w:val="24"/>
          <w:szCs w:val="24"/>
        </w:rPr>
        <w:t xml:space="preserve">математического </w:t>
      </w:r>
      <w:r w:rsidR="00677AB4" w:rsidRPr="006E1718">
        <w:rPr>
          <w:rFonts w:ascii="Times New Roman" w:hAnsi="Times New Roman" w:cs="Times New Roman"/>
          <w:sz w:val="24"/>
          <w:szCs w:val="24"/>
        </w:rPr>
        <w:t>предметного содержания на разных уровнях образования;</w:t>
      </w:r>
    </w:p>
    <w:p w:rsidR="00E1048C" w:rsidRPr="006E1718" w:rsidRDefault="00677AB4" w:rsidP="00677AB4">
      <w:pPr>
        <w:pStyle w:val="a3"/>
        <w:numPr>
          <w:ilvl w:val="0"/>
          <w:numId w:val="12"/>
        </w:numPr>
        <w:spacing w:after="0" w:line="240" w:lineRule="auto"/>
        <w:ind w:left="284" w:hanging="284"/>
        <w:jc w:val="both"/>
        <w:rPr>
          <w:rFonts w:ascii="Times New Roman" w:hAnsi="Times New Roman" w:cs="Times New Roman"/>
          <w:sz w:val="24"/>
          <w:szCs w:val="24"/>
        </w:rPr>
      </w:pPr>
      <w:r w:rsidRPr="006E1718">
        <w:rPr>
          <w:rFonts w:ascii="Times New Roman" w:hAnsi="Times New Roman" w:cs="Times New Roman"/>
          <w:sz w:val="24"/>
          <w:szCs w:val="24"/>
        </w:rPr>
        <w:t>Педагогическому коллективу о</w:t>
      </w:r>
      <w:r w:rsidR="00E1048C" w:rsidRPr="006E1718">
        <w:rPr>
          <w:rFonts w:ascii="Times New Roman" w:hAnsi="Times New Roman" w:cs="Times New Roman"/>
          <w:sz w:val="24"/>
          <w:szCs w:val="24"/>
        </w:rPr>
        <w:t xml:space="preserve">беспечить психолого-педагогическое сопровождение учащихся </w:t>
      </w:r>
      <w:r w:rsidR="00C6395C" w:rsidRPr="006E1718">
        <w:rPr>
          <w:rFonts w:ascii="Times New Roman" w:hAnsi="Times New Roman" w:cs="Times New Roman"/>
          <w:sz w:val="24"/>
          <w:szCs w:val="24"/>
        </w:rPr>
        <w:t>11</w:t>
      </w:r>
      <w:r w:rsidR="00E1048C" w:rsidRPr="006E1718">
        <w:rPr>
          <w:rFonts w:ascii="Times New Roman" w:hAnsi="Times New Roman" w:cs="Times New Roman"/>
          <w:sz w:val="24"/>
          <w:szCs w:val="24"/>
        </w:rPr>
        <w:t xml:space="preserve"> классов в период подготовки и прохождения ГИА.</w:t>
      </w:r>
    </w:p>
    <w:p w:rsidR="00E1048C" w:rsidRPr="006E1718" w:rsidRDefault="00677AB4" w:rsidP="00E1048C">
      <w:pPr>
        <w:pStyle w:val="a3"/>
        <w:numPr>
          <w:ilvl w:val="0"/>
          <w:numId w:val="12"/>
        </w:numPr>
        <w:spacing w:after="0" w:line="240" w:lineRule="auto"/>
        <w:ind w:left="426" w:hanging="426"/>
        <w:jc w:val="both"/>
        <w:rPr>
          <w:rFonts w:ascii="Times New Roman" w:hAnsi="Times New Roman" w:cs="Times New Roman"/>
          <w:sz w:val="24"/>
          <w:szCs w:val="24"/>
        </w:rPr>
      </w:pPr>
      <w:r w:rsidRPr="006E1718">
        <w:rPr>
          <w:rFonts w:ascii="Times New Roman" w:hAnsi="Times New Roman" w:cs="Times New Roman"/>
          <w:sz w:val="24"/>
          <w:szCs w:val="24"/>
        </w:rPr>
        <w:t xml:space="preserve">Классным руководителям 11 </w:t>
      </w:r>
      <w:r w:rsidR="00E1048C" w:rsidRPr="006E1718">
        <w:rPr>
          <w:rFonts w:ascii="Times New Roman" w:hAnsi="Times New Roman" w:cs="Times New Roman"/>
          <w:sz w:val="24"/>
          <w:szCs w:val="24"/>
        </w:rPr>
        <w:t xml:space="preserve">классов в сотрудничестве с родителями обеспечить </w:t>
      </w:r>
      <w:proofErr w:type="gramStart"/>
      <w:r w:rsidR="00E1048C" w:rsidRPr="006E1718">
        <w:rPr>
          <w:rFonts w:ascii="Times New Roman" w:hAnsi="Times New Roman" w:cs="Times New Roman"/>
          <w:sz w:val="24"/>
          <w:szCs w:val="24"/>
        </w:rPr>
        <w:t>контроль за</w:t>
      </w:r>
      <w:proofErr w:type="gramEnd"/>
      <w:r w:rsidR="00E1048C" w:rsidRPr="006E1718">
        <w:rPr>
          <w:rFonts w:ascii="Times New Roman" w:hAnsi="Times New Roman" w:cs="Times New Roman"/>
          <w:sz w:val="24"/>
          <w:szCs w:val="24"/>
        </w:rPr>
        <w:t xml:space="preserve"> посещением учащимися консультаций по подготовке к ГИА. </w:t>
      </w:r>
    </w:p>
    <w:p w:rsidR="00E1048C" w:rsidRPr="006E1718" w:rsidRDefault="00E1048C" w:rsidP="00E1048C">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E1048C" w:rsidRPr="006E1718" w:rsidRDefault="00E1048C" w:rsidP="00677AB4">
      <w:pPr>
        <w:shd w:val="clear" w:color="auto" w:fill="FFFFFF"/>
        <w:spacing w:after="0" w:line="240" w:lineRule="auto"/>
        <w:jc w:val="both"/>
        <w:rPr>
          <w:rFonts w:ascii="Times New Roman" w:eastAsia="Times New Roman" w:hAnsi="Times New Roman" w:cs="Times New Roman"/>
          <w:b/>
          <w:bCs/>
          <w:sz w:val="24"/>
          <w:szCs w:val="24"/>
          <w:lang w:eastAsia="ru-RU"/>
        </w:rPr>
      </w:pPr>
    </w:p>
    <w:p w:rsidR="00E1048C" w:rsidRPr="006E1718" w:rsidRDefault="00E1048C" w:rsidP="00E1048C">
      <w:pPr>
        <w:spacing w:after="0" w:line="240" w:lineRule="auto"/>
        <w:ind w:left="567"/>
        <w:jc w:val="both"/>
        <w:rPr>
          <w:rFonts w:ascii="Times New Roman" w:hAnsi="Times New Roman" w:cs="Times New Roman"/>
          <w:sz w:val="24"/>
          <w:szCs w:val="24"/>
        </w:rPr>
      </w:pPr>
      <w:r w:rsidRPr="006E1718">
        <w:rPr>
          <w:rFonts w:ascii="Times New Roman" w:hAnsi="Times New Roman" w:cs="Times New Roman"/>
          <w:sz w:val="24"/>
          <w:szCs w:val="24"/>
        </w:rPr>
        <w:t xml:space="preserve">Директор                                                                            </w:t>
      </w:r>
      <w:proofErr w:type="spellStart"/>
      <w:r w:rsidR="00E42CE2">
        <w:rPr>
          <w:rFonts w:ascii="Times New Roman" w:hAnsi="Times New Roman" w:cs="Times New Roman"/>
          <w:sz w:val="24"/>
          <w:szCs w:val="24"/>
        </w:rPr>
        <w:t>В.Б.Зыков</w:t>
      </w:r>
      <w:proofErr w:type="spellEnd"/>
    </w:p>
    <w:p w:rsidR="00E1048C" w:rsidRPr="006E1718" w:rsidRDefault="00E1048C" w:rsidP="00E1048C">
      <w:pPr>
        <w:spacing w:after="0" w:line="240" w:lineRule="auto"/>
        <w:ind w:left="567"/>
        <w:jc w:val="both"/>
        <w:rPr>
          <w:rFonts w:ascii="Times New Roman" w:hAnsi="Times New Roman" w:cs="Times New Roman"/>
          <w:sz w:val="24"/>
          <w:szCs w:val="24"/>
        </w:rPr>
      </w:pPr>
    </w:p>
    <w:p w:rsidR="00776761" w:rsidRPr="00677AB4" w:rsidRDefault="00E1048C" w:rsidP="00677AB4">
      <w:pPr>
        <w:spacing w:after="0" w:line="240" w:lineRule="auto"/>
        <w:ind w:left="567"/>
        <w:jc w:val="both"/>
        <w:rPr>
          <w:rFonts w:ascii="Times New Roman" w:hAnsi="Times New Roman" w:cs="Times New Roman"/>
          <w:sz w:val="24"/>
          <w:szCs w:val="24"/>
        </w:rPr>
      </w:pPr>
      <w:r w:rsidRPr="006E1718">
        <w:rPr>
          <w:rFonts w:ascii="Times New Roman" w:hAnsi="Times New Roman" w:cs="Times New Roman"/>
          <w:sz w:val="24"/>
          <w:szCs w:val="24"/>
        </w:rPr>
        <w:t>Ю.В.Жданова</w:t>
      </w:r>
    </w:p>
    <w:p w:rsidR="00610A93" w:rsidRDefault="00610A93" w:rsidP="003C1AE1">
      <w:pPr>
        <w:spacing w:after="0" w:line="240" w:lineRule="auto"/>
        <w:jc w:val="both"/>
        <w:rPr>
          <w:rFonts w:ascii="Times New Roman" w:hAnsi="Times New Roman" w:cs="Times New Roman"/>
          <w:sz w:val="24"/>
          <w:szCs w:val="24"/>
        </w:rPr>
      </w:pPr>
    </w:p>
    <w:sectPr w:rsidR="00610A93" w:rsidSect="001D4608">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186"/>
    <w:multiLevelType w:val="multilevel"/>
    <w:tmpl w:val="62DAA5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nsid w:val="08857E38"/>
    <w:multiLevelType w:val="multilevel"/>
    <w:tmpl w:val="2028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91FCC"/>
    <w:multiLevelType w:val="multilevel"/>
    <w:tmpl w:val="15A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65EE2"/>
    <w:multiLevelType w:val="multilevel"/>
    <w:tmpl w:val="A1B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C88"/>
    <w:multiLevelType w:val="multilevel"/>
    <w:tmpl w:val="C44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87303"/>
    <w:multiLevelType w:val="multilevel"/>
    <w:tmpl w:val="390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9377A"/>
    <w:multiLevelType w:val="multilevel"/>
    <w:tmpl w:val="160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36C30"/>
    <w:multiLevelType w:val="multilevel"/>
    <w:tmpl w:val="96F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7160E"/>
    <w:multiLevelType w:val="multilevel"/>
    <w:tmpl w:val="8BD84C24"/>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CC1F6A"/>
    <w:multiLevelType w:val="hybridMultilevel"/>
    <w:tmpl w:val="2E20D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313EA"/>
    <w:multiLevelType w:val="hybridMultilevel"/>
    <w:tmpl w:val="50F8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AE3ED4"/>
    <w:multiLevelType w:val="multilevel"/>
    <w:tmpl w:val="3E04AB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FD60561"/>
    <w:multiLevelType w:val="hybridMultilevel"/>
    <w:tmpl w:val="B456BB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1"/>
  </w:num>
  <w:num w:numId="8">
    <w:abstractNumId w:val="12"/>
  </w:num>
  <w:num w:numId="9">
    <w:abstractNumId w:val="9"/>
  </w:num>
  <w:num w:numId="10">
    <w:abstractNumId w:val="10"/>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9E7A6E"/>
    <w:rsid w:val="00003DF4"/>
    <w:rsid w:val="00004AB9"/>
    <w:rsid w:val="00013B2F"/>
    <w:rsid w:val="00020B34"/>
    <w:rsid w:val="00026709"/>
    <w:rsid w:val="0002798B"/>
    <w:rsid w:val="0003167D"/>
    <w:rsid w:val="000321DB"/>
    <w:rsid w:val="00032EDC"/>
    <w:rsid w:val="000431CD"/>
    <w:rsid w:val="00045A70"/>
    <w:rsid w:val="00052DDB"/>
    <w:rsid w:val="000572CE"/>
    <w:rsid w:val="00060F41"/>
    <w:rsid w:val="00065893"/>
    <w:rsid w:val="0007029A"/>
    <w:rsid w:val="00074764"/>
    <w:rsid w:val="000767EC"/>
    <w:rsid w:val="00083F2D"/>
    <w:rsid w:val="000A095E"/>
    <w:rsid w:val="000A7C3C"/>
    <w:rsid w:val="000B16E4"/>
    <w:rsid w:val="000B1C93"/>
    <w:rsid w:val="000B6943"/>
    <w:rsid w:val="000D4493"/>
    <w:rsid w:val="000D6BF5"/>
    <w:rsid w:val="000E0B67"/>
    <w:rsid w:val="000E3DBC"/>
    <w:rsid w:val="000E5299"/>
    <w:rsid w:val="000E5DBD"/>
    <w:rsid w:val="000F1DF5"/>
    <w:rsid w:val="000F31E7"/>
    <w:rsid w:val="000F6ABD"/>
    <w:rsid w:val="001058FA"/>
    <w:rsid w:val="00107E31"/>
    <w:rsid w:val="00113700"/>
    <w:rsid w:val="00116D58"/>
    <w:rsid w:val="00126078"/>
    <w:rsid w:val="00137866"/>
    <w:rsid w:val="00142E64"/>
    <w:rsid w:val="00144ADF"/>
    <w:rsid w:val="00151FD0"/>
    <w:rsid w:val="0016230F"/>
    <w:rsid w:val="00166414"/>
    <w:rsid w:val="00166CE7"/>
    <w:rsid w:val="0018341C"/>
    <w:rsid w:val="00186797"/>
    <w:rsid w:val="00193329"/>
    <w:rsid w:val="001951CF"/>
    <w:rsid w:val="001A28F1"/>
    <w:rsid w:val="001A2CDB"/>
    <w:rsid w:val="001A30BB"/>
    <w:rsid w:val="001A53AD"/>
    <w:rsid w:val="001A7C6B"/>
    <w:rsid w:val="001B46D6"/>
    <w:rsid w:val="001B4A4C"/>
    <w:rsid w:val="001B519A"/>
    <w:rsid w:val="001B5B1E"/>
    <w:rsid w:val="001C05E3"/>
    <w:rsid w:val="001C70DE"/>
    <w:rsid w:val="001D4608"/>
    <w:rsid w:val="001D4F82"/>
    <w:rsid w:val="001D613D"/>
    <w:rsid w:val="001E2634"/>
    <w:rsid w:val="001E3F54"/>
    <w:rsid w:val="001F75C7"/>
    <w:rsid w:val="00200E84"/>
    <w:rsid w:val="0020509C"/>
    <w:rsid w:val="00206AED"/>
    <w:rsid w:val="00224F79"/>
    <w:rsid w:val="00231C6D"/>
    <w:rsid w:val="00231D7D"/>
    <w:rsid w:val="0023542F"/>
    <w:rsid w:val="00240B8C"/>
    <w:rsid w:val="00247F46"/>
    <w:rsid w:val="002520C8"/>
    <w:rsid w:val="00254CB0"/>
    <w:rsid w:val="00261BF2"/>
    <w:rsid w:val="0027327F"/>
    <w:rsid w:val="0028442C"/>
    <w:rsid w:val="002923D9"/>
    <w:rsid w:val="00293935"/>
    <w:rsid w:val="002A55B8"/>
    <w:rsid w:val="002B5C07"/>
    <w:rsid w:val="002C5065"/>
    <w:rsid w:val="002E56EC"/>
    <w:rsid w:val="002F4226"/>
    <w:rsid w:val="002F5E8C"/>
    <w:rsid w:val="003009D3"/>
    <w:rsid w:val="003109FC"/>
    <w:rsid w:val="003151FD"/>
    <w:rsid w:val="003303D6"/>
    <w:rsid w:val="00336D40"/>
    <w:rsid w:val="003628B9"/>
    <w:rsid w:val="00362B36"/>
    <w:rsid w:val="003705C0"/>
    <w:rsid w:val="0037722A"/>
    <w:rsid w:val="00381D7D"/>
    <w:rsid w:val="00384046"/>
    <w:rsid w:val="00386E95"/>
    <w:rsid w:val="0039396F"/>
    <w:rsid w:val="00395444"/>
    <w:rsid w:val="003A537C"/>
    <w:rsid w:val="003B00A0"/>
    <w:rsid w:val="003B4E94"/>
    <w:rsid w:val="003C08AB"/>
    <w:rsid w:val="003C1AE1"/>
    <w:rsid w:val="003D0FDE"/>
    <w:rsid w:val="003D31D6"/>
    <w:rsid w:val="003E7EED"/>
    <w:rsid w:val="003F2668"/>
    <w:rsid w:val="003F4F5C"/>
    <w:rsid w:val="00415033"/>
    <w:rsid w:val="00423EBC"/>
    <w:rsid w:val="0042434C"/>
    <w:rsid w:val="00425B1B"/>
    <w:rsid w:val="00430F4A"/>
    <w:rsid w:val="0043194A"/>
    <w:rsid w:val="004407A0"/>
    <w:rsid w:val="0045274F"/>
    <w:rsid w:val="00454A6C"/>
    <w:rsid w:val="00456A34"/>
    <w:rsid w:val="0046613E"/>
    <w:rsid w:val="00477125"/>
    <w:rsid w:val="004829E8"/>
    <w:rsid w:val="00482CCE"/>
    <w:rsid w:val="0048656F"/>
    <w:rsid w:val="00490589"/>
    <w:rsid w:val="0049673D"/>
    <w:rsid w:val="004A0143"/>
    <w:rsid w:val="004A33A9"/>
    <w:rsid w:val="004B3583"/>
    <w:rsid w:val="004B4376"/>
    <w:rsid w:val="004B5EAD"/>
    <w:rsid w:val="004C412C"/>
    <w:rsid w:val="004C64F1"/>
    <w:rsid w:val="004D54BA"/>
    <w:rsid w:val="004D7774"/>
    <w:rsid w:val="004E52C4"/>
    <w:rsid w:val="004E7C3A"/>
    <w:rsid w:val="004F2641"/>
    <w:rsid w:val="004F2F4E"/>
    <w:rsid w:val="004F6F5D"/>
    <w:rsid w:val="00511C9A"/>
    <w:rsid w:val="00561DC4"/>
    <w:rsid w:val="00573DFF"/>
    <w:rsid w:val="00575C1E"/>
    <w:rsid w:val="005808D9"/>
    <w:rsid w:val="00581B2D"/>
    <w:rsid w:val="00583EB0"/>
    <w:rsid w:val="00593E09"/>
    <w:rsid w:val="005B137F"/>
    <w:rsid w:val="005B2D66"/>
    <w:rsid w:val="005B57FA"/>
    <w:rsid w:val="005B5F13"/>
    <w:rsid w:val="005B7F72"/>
    <w:rsid w:val="005C7A1D"/>
    <w:rsid w:val="005D03DE"/>
    <w:rsid w:val="005D67AB"/>
    <w:rsid w:val="005D6FCA"/>
    <w:rsid w:val="005F02B6"/>
    <w:rsid w:val="005F0A9F"/>
    <w:rsid w:val="0060620A"/>
    <w:rsid w:val="00610A93"/>
    <w:rsid w:val="00611241"/>
    <w:rsid w:val="00613B41"/>
    <w:rsid w:val="00616080"/>
    <w:rsid w:val="006305DE"/>
    <w:rsid w:val="006319A2"/>
    <w:rsid w:val="00642EA0"/>
    <w:rsid w:val="00643C3E"/>
    <w:rsid w:val="0065006D"/>
    <w:rsid w:val="00653C96"/>
    <w:rsid w:val="00671303"/>
    <w:rsid w:val="006728DB"/>
    <w:rsid w:val="006729F4"/>
    <w:rsid w:val="00675DCC"/>
    <w:rsid w:val="00677AB4"/>
    <w:rsid w:val="00680A9F"/>
    <w:rsid w:val="00693EA7"/>
    <w:rsid w:val="006A378A"/>
    <w:rsid w:val="006A75AA"/>
    <w:rsid w:val="006B13E0"/>
    <w:rsid w:val="006B4166"/>
    <w:rsid w:val="006C3675"/>
    <w:rsid w:val="006D362E"/>
    <w:rsid w:val="006D4591"/>
    <w:rsid w:val="006D50CF"/>
    <w:rsid w:val="006E1718"/>
    <w:rsid w:val="006E41A7"/>
    <w:rsid w:val="006F2765"/>
    <w:rsid w:val="006F5B16"/>
    <w:rsid w:val="00701F09"/>
    <w:rsid w:val="00711B86"/>
    <w:rsid w:val="00713A9A"/>
    <w:rsid w:val="00730DBB"/>
    <w:rsid w:val="007317C8"/>
    <w:rsid w:val="00733B53"/>
    <w:rsid w:val="007355D9"/>
    <w:rsid w:val="007356F1"/>
    <w:rsid w:val="007372AB"/>
    <w:rsid w:val="007469BE"/>
    <w:rsid w:val="0076263D"/>
    <w:rsid w:val="00764146"/>
    <w:rsid w:val="00765499"/>
    <w:rsid w:val="00775793"/>
    <w:rsid w:val="00775B7F"/>
    <w:rsid w:val="00776761"/>
    <w:rsid w:val="00785B92"/>
    <w:rsid w:val="00785E73"/>
    <w:rsid w:val="0079014A"/>
    <w:rsid w:val="00793C87"/>
    <w:rsid w:val="007B29D8"/>
    <w:rsid w:val="007D7BB0"/>
    <w:rsid w:val="007E0467"/>
    <w:rsid w:val="007E1795"/>
    <w:rsid w:val="007F2D47"/>
    <w:rsid w:val="007F6526"/>
    <w:rsid w:val="008015D3"/>
    <w:rsid w:val="00803660"/>
    <w:rsid w:val="00804178"/>
    <w:rsid w:val="00804BD6"/>
    <w:rsid w:val="00807012"/>
    <w:rsid w:val="00822405"/>
    <w:rsid w:val="008325A5"/>
    <w:rsid w:val="0083375B"/>
    <w:rsid w:val="00836F76"/>
    <w:rsid w:val="008406BD"/>
    <w:rsid w:val="00850DB0"/>
    <w:rsid w:val="0085741C"/>
    <w:rsid w:val="00857DFC"/>
    <w:rsid w:val="00860900"/>
    <w:rsid w:val="00885087"/>
    <w:rsid w:val="00890110"/>
    <w:rsid w:val="008B3949"/>
    <w:rsid w:val="008B4CAB"/>
    <w:rsid w:val="008D1567"/>
    <w:rsid w:val="008D158E"/>
    <w:rsid w:val="008D28AD"/>
    <w:rsid w:val="008D7BC5"/>
    <w:rsid w:val="008D7FCD"/>
    <w:rsid w:val="008E234F"/>
    <w:rsid w:val="008F02B7"/>
    <w:rsid w:val="008F071C"/>
    <w:rsid w:val="009043D9"/>
    <w:rsid w:val="009069E6"/>
    <w:rsid w:val="00910778"/>
    <w:rsid w:val="009148CB"/>
    <w:rsid w:val="00920352"/>
    <w:rsid w:val="009218B6"/>
    <w:rsid w:val="009316BD"/>
    <w:rsid w:val="0093232B"/>
    <w:rsid w:val="00953F9E"/>
    <w:rsid w:val="0096235D"/>
    <w:rsid w:val="00962AB9"/>
    <w:rsid w:val="0096347D"/>
    <w:rsid w:val="00992D19"/>
    <w:rsid w:val="009A1C0E"/>
    <w:rsid w:val="009A7822"/>
    <w:rsid w:val="009B7FF5"/>
    <w:rsid w:val="009C74B4"/>
    <w:rsid w:val="009D3D31"/>
    <w:rsid w:val="009E2A65"/>
    <w:rsid w:val="009E4049"/>
    <w:rsid w:val="009E5E75"/>
    <w:rsid w:val="009E7A6E"/>
    <w:rsid w:val="009F07E0"/>
    <w:rsid w:val="009F6269"/>
    <w:rsid w:val="00A002CC"/>
    <w:rsid w:val="00A01EA6"/>
    <w:rsid w:val="00A0540F"/>
    <w:rsid w:val="00A13A4A"/>
    <w:rsid w:val="00A23E73"/>
    <w:rsid w:val="00A23F9F"/>
    <w:rsid w:val="00A248A4"/>
    <w:rsid w:val="00A33DE9"/>
    <w:rsid w:val="00A529E1"/>
    <w:rsid w:val="00A56C65"/>
    <w:rsid w:val="00A56CD6"/>
    <w:rsid w:val="00A64780"/>
    <w:rsid w:val="00A655E8"/>
    <w:rsid w:val="00A66058"/>
    <w:rsid w:val="00A82CAC"/>
    <w:rsid w:val="00A83909"/>
    <w:rsid w:val="00A83FA7"/>
    <w:rsid w:val="00A85101"/>
    <w:rsid w:val="00A85479"/>
    <w:rsid w:val="00AB3799"/>
    <w:rsid w:val="00AC68CC"/>
    <w:rsid w:val="00AC7AB2"/>
    <w:rsid w:val="00AE441B"/>
    <w:rsid w:val="00AE498D"/>
    <w:rsid w:val="00AF17B9"/>
    <w:rsid w:val="00B01664"/>
    <w:rsid w:val="00B01883"/>
    <w:rsid w:val="00B033B1"/>
    <w:rsid w:val="00B13988"/>
    <w:rsid w:val="00B17CF9"/>
    <w:rsid w:val="00B25F0E"/>
    <w:rsid w:val="00B269FA"/>
    <w:rsid w:val="00B26A0B"/>
    <w:rsid w:val="00B34538"/>
    <w:rsid w:val="00B36FA1"/>
    <w:rsid w:val="00B459DB"/>
    <w:rsid w:val="00B4720B"/>
    <w:rsid w:val="00B52BC7"/>
    <w:rsid w:val="00B603DF"/>
    <w:rsid w:val="00B60A16"/>
    <w:rsid w:val="00B66074"/>
    <w:rsid w:val="00B732A3"/>
    <w:rsid w:val="00B75AD4"/>
    <w:rsid w:val="00B75B89"/>
    <w:rsid w:val="00B76E48"/>
    <w:rsid w:val="00B8054D"/>
    <w:rsid w:val="00B8282A"/>
    <w:rsid w:val="00B94BBD"/>
    <w:rsid w:val="00BA688C"/>
    <w:rsid w:val="00BB00A0"/>
    <w:rsid w:val="00BC392A"/>
    <w:rsid w:val="00BC4C9B"/>
    <w:rsid w:val="00BC5B4B"/>
    <w:rsid w:val="00BC5F04"/>
    <w:rsid w:val="00BD02DE"/>
    <w:rsid w:val="00BD0FF5"/>
    <w:rsid w:val="00BD4857"/>
    <w:rsid w:val="00BD560E"/>
    <w:rsid w:val="00BD5991"/>
    <w:rsid w:val="00BE04DC"/>
    <w:rsid w:val="00BE3CBD"/>
    <w:rsid w:val="00BE7E7F"/>
    <w:rsid w:val="00BF75A0"/>
    <w:rsid w:val="00C004D6"/>
    <w:rsid w:val="00C0084D"/>
    <w:rsid w:val="00C00E21"/>
    <w:rsid w:val="00C01961"/>
    <w:rsid w:val="00C0263C"/>
    <w:rsid w:val="00C026F4"/>
    <w:rsid w:val="00C0546F"/>
    <w:rsid w:val="00C1538D"/>
    <w:rsid w:val="00C15570"/>
    <w:rsid w:val="00C1599F"/>
    <w:rsid w:val="00C16622"/>
    <w:rsid w:val="00C2195A"/>
    <w:rsid w:val="00C244BB"/>
    <w:rsid w:val="00C24E55"/>
    <w:rsid w:val="00C25DCD"/>
    <w:rsid w:val="00C27AFF"/>
    <w:rsid w:val="00C30852"/>
    <w:rsid w:val="00C35784"/>
    <w:rsid w:val="00C37466"/>
    <w:rsid w:val="00C42A16"/>
    <w:rsid w:val="00C4413E"/>
    <w:rsid w:val="00C4473C"/>
    <w:rsid w:val="00C563C7"/>
    <w:rsid w:val="00C5724C"/>
    <w:rsid w:val="00C57BA9"/>
    <w:rsid w:val="00C6395C"/>
    <w:rsid w:val="00C673E9"/>
    <w:rsid w:val="00C71328"/>
    <w:rsid w:val="00C837AC"/>
    <w:rsid w:val="00C856A5"/>
    <w:rsid w:val="00CA035C"/>
    <w:rsid w:val="00CA5A39"/>
    <w:rsid w:val="00CB1141"/>
    <w:rsid w:val="00CC333A"/>
    <w:rsid w:val="00CD2925"/>
    <w:rsid w:val="00CF45E0"/>
    <w:rsid w:val="00CF7954"/>
    <w:rsid w:val="00D2554A"/>
    <w:rsid w:val="00D30F9E"/>
    <w:rsid w:val="00D36C89"/>
    <w:rsid w:val="00D47668"/>
    <w:rsid w:val="00D51701"/>
    <w:rsid w:val="00D535E3"/>
    <w:rsid w:val="00D6329D"/>
    <w:rsid w:val="00D6342A"/>
    <w:rsid w:val="00D70224"/>
    <w:rsid w:val="00D71812"/>
    <w:rsid w:val="00D75A93"/>
    <w:rsid w:val="00D777A2"/>
    <w:rsid w:val="00D85B03"/>
    <w:rsid w:val="00D96981"/>
    <w:rsid w:val="00DA3B8F"/>
    <w:rsid w:val="00DA6C19"/>
    <w:rsid w:val="00DB1BA9"/>
    <w:rsid w:val="00DC1986"/>
    <w:rsid w:val="00DC5252"/>
    <w:rsid w:val="00DC7795"/>
    <w:rsid w:val="00DD020E"/>
    <w:rsid w:val="00DD2570"/>
    <w:rsid w:val="00DD7033"/>
    <w:rsid w:val="00DE081D"/>
    <w:rsid w:val="00DE497D"/>
    <w:rsid w:val="00DE5A8D"/>
    <w:rsid w:val="00DF4A85"/>
    <w:rsid w:val="00E00CC1"/>
    <w:rsid w:val="00E01BC9"/>
    <w:rsid w:val="00E05C9D"/>
    <w:rsid w:val="00E1048C"/>
    <w:rsid w:val="00E151D3"/>
    <w:rsid w:val="00E16BE3"/>
    <w:rsid w:val="00E233E6"/>
    <w:rsid w:val="00E26CA1"/>
    <w:rsid w:val="00E36815"/>
    <w:rsid w:val="00E42CE2"/>
    <w:rsid w:val="00E43412"/>
    <w:rsid w:val="00E51D35"/>
    <w:rsid w:val="00E55FAC"/>
    <w:rsid w:val="00E56EF9"/>
    <w:rsid w:val="00E654FD"/>
    <w:rsid w:val="00E6586C"/>
    <w:rsid w:val="00E737C5"/>
    <w:rsid w:val="00E82189"/>
    <w:rsid w:val="00EB1207"/>
    <w:rsid w:val="00EC0C5F"/>
    <w:rsid w:val="00EC5319"/>
    <w:rsid w:val="00ED1AC6"/>
    <w:rsid w:val="00EE0B21"/>
    <w:rsid w:val="00EE4AE3"/>
    <w:rsid w:val="00F20A23"/>
    <w:rsid w:val="00F238C0"/>
    <w:rsid w:val="00F35AD1"/>
    <w:rsid w:val="00F37B4E"/>
    <w:rsid w:val="00F419DB"/>
    <w:rsid w:val="00F419E9"/>
    <w:rsid w:val="00F62A67"/>
    <w:rsid w:val="00F66C4A"/>
    <w:rsid w:val="00F7176A"/>
    <w:rsid w:val="00F80C60"/>
    <w:rsid w:val="00F87B51"/>
    <w:rsid w:val="00F92561"/>
    <w:rsid w:val="00F973C9"/>
    <w:rsid w:val="00FB1174"/>
    <w:rsid w:val="00FB491C"/>
    <w:rsid w:val="00FD40C1"/>
    <w:rsid w:val="00FD5261"/>
    <w:rsid w:val="00FE2CB4"/>
    <w:rsid w:val="00FF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C9A"/>
    <w:pPr>
      <w:ind w:left="720"/>
      <w:contextualSpacing/>
    </w:pPr>
  </w:style>
  <w:style w:type="table" w:styleId="a4">
    <w:name w:val="Table Grid"/>
    <w:basedOn w:val="a1"/>
    <w:uiPriority w:val="59"/>
    <w:rsid w:val="00D6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033B1"/>
    <w:pPr>
      <w:spacing w:after="0" w:line="240" w:lineRule="auto"/>
    </w:pPr>
  </w:style>
  <w:style w:type="character" w:styleId="a6">
    <w:name w:val="Hyperlink"/>
    <w:uiPriority w:val="99"/>
    <w:rsid w:val="00B033B1"/>
    <w:rPr>
      <w:color w:val="0000FF"/>
      <w:u w:val="single"/>
    </w:rPr>
  </w:style>
  <w:style w:type="paragraph" w:customStyle="1" w:styleId="a7">
    <w:name w:val="Знак"/>
    <w:basedOn w:val="a"/>
    <w:rsid w:val="0085741C"/>
    <w:pPr>
      <w:spacing w:after="160" w:line="240" w:lineRule="exact"/>
    </w:pPr>
    <w:rPr>
      <w:rFonts w:ascii="Verdana" w:eastAsia="Times New Roman" w:hAnsi="Verdana" w:cs="Verdana"/>
      <w:sz w:val="20"/>
      <w:szCs w:val="20"/>
      <w:lang w:val="en-US"/>
    </w:rPr>
  </w:style>
  <w:style w:type="paragraph" w:styleId="a8">
    <w:name w:val="Normal (Web)"/>
    <w:basedOn w:val="a"/>
    <w:uiPriority w:val="99"/>
    <w:unhideWhenUsed/>
    <w:rsid w:val="00DC5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25F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5F0E"/>
    <w:rPr>
      <w:rFonts w:ascii="Tahoma" w:hAnsi="Tahoma" w:cs="Tahoma"/>
      <w:sz w:val="16"/>
      <w:szCs w:val="16"/>
    </w:rPr>
  </w:style>
  <w:style w:type="character" w:customStyle="1" w:styleId="fontstyle01">
    <w:name w:val="fontstyle01"/>
    <w:basedOn w:val="a0"/>
    <w:rsid w:val="00E233E6"/>
    <w:rPr>
      <w:rFonts w:ascii="Times New Roman" w:hAnsi="Times New Roman" w:cs="Times New Roman" w:hint="default"/>
      <w:b w:val="0"/>
      <w:bCs w:val="0"/>
      <w:i w:val="0"/>
      <w:iCs w:val="0"/>
      <w:color w:val="000000"/>
      <w:sz w:val="28"/>
      <w:szCs w:val="28"/>
    </w:rPr>
  </w:style>
  <w:style w:type="paragraph" w:styleId="ab">
    <w:name w:val="caption"/>
    <w:basedOn w:val="a"/>
    <w:next w:val="a"/>
    <w:uiPriority w:val="35"/>
    <w:unhideWhenUsed/>
    <w:qFormat/>
    <w:rsid w:val="00DF4A8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C9A"/>
    <w:pPr>
      <w:ind w:left="720"/>
      <w:contextualSpacing/>
    </w:pPr>
  </w:style>
  <w:style w:type="table" w:styleId="a4">
    <w:name w:val="Table Grid"/>
    <w:basedOn w:val="a1"/>
    <w:uiPriority w:val="59"/>
    <w:rsid w:val="00D6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033B1"/>
    <w:pPr>
      <w:spacing w:after="0" w:line="240" w:lineRule="auto"/>
    </w:pPr>
  </w:style>
  <w:style w:type="character" w:styleId="a6">
    <w:name w:val="Hyperlink"/>
    <w:uiPriority w:val="99"/>
    <w:rsid w:val="00B033B1"/>
    <w:rPr>
      <w:color w:val="0000FF"/>
      <w:u w:val="single"/>
    </w:rPr>
  </w:style>
  <w:style w:type="paragraph" w:customStyle="1" w:styleId="a7">
    <w:name w:val="Знак"/>
    <w:basedOn w:val="a"/>
    <w:rsid w:val="0085741C"/>
    <w:pPr>
      <w:spacing w:after="160" w:line="240" w:lineRule="exact"/>
    </w:pPr>
    <w:rPr>
      <w:rFonts w:ascii="Verdana" w:eastAsia="Times New Roman" w:hAnsi="Verdana" w:cs="Verdana"/>
      <w:sz w:val="20"/>
      <w:szCs w:val="20"/>
      <w:lang w:val="en-US"/>
    </w:rPr>
  </w:style>
  <w:style w:type="paragraph" w:styleId="a8">
    <w:name w:val="Normal (Web)"/>
    <w:basedOn w:val="a"/>
    <w:uiPriority w:val="99"/>
    <w:semiHidden/>
    <w:unhideWhenUsed/>
    <w:rsid w:val="00DC5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25F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5F0E"/>
    <w:rPr>
      <w:rFonts w:ascii="Tahoma" w:hAnsi="Tahoma" w:cs="Tahoma"/>
      <w:sz w:val="16"/>
      <w:szCs w:val="16"/>
    </w:rPr>
  </w:style>
  <w:style w:type="character" w:customStyle="1" w:styleId="fontstyle01">
    <w:name w:val="fontstyle01"/>
    <w:basedOn w:val="a0"/>
    <w:rsid w:val="00E233E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3472">
      <w:bodyDiv w:val="1"/>
      <w:marLeft w:val="0"/>
      <w:marRight w:val="0"/>
      <w:marTop w:val="0"/>
      <w:marBottom w:val="0"/>
      <w:divBdr>
        <w:top w:val="none" w:sz="0" w:space="0" w:color="auto"/>
        <w:left w:val="none" w:sz="0" w:space="0" w:color="auto"/>
        <w:bottom w:val="none" w:sz="0" w:space="0" w:color="auto"/>
        <w:right w:val="none" w:sz="0" w:space="0" w:color="auto"/>
      </w:divBdr>
    </w:div>
    <w:div w:id="204492459">
      <w:bodyDiv w:val="1"/>
      <w:marLeft w:val="0"/>
      <w:marRight w:val="0"/>
      <w:marTop w:val="0"/>
      <w:marBottom w:val="0"/>
      <w:divBdr>
        <w:top w:val="none" w:sz="0" w:space="0" w:color="auto"/>
        <w:left w:val="none" w:sz="0" w:space="0" w:color="auto"/>
        <w:bottom w:val="none" w:sz="0" w:space="0" w:color="auto"/>
        <w:right w:val="none" w:sz="0" w:space="0" w:color="auto"/>
      </w:divBdr>
    </w:div>
    <w:div w:id="276104716">
      <w:bodyDiv w:val="1"/>
      <w:marLeft w:val="0"/>
      <w:marRight w:val="0"/>
      <w:marTop w:val="0"/>
      <w:marBottom w:val="0"/>
      <w:divBdr>
        <w:top w:val="none" w:sz="0" w:space="0" w:color="auto"/>
        <w:left w:val="none" w:sz="0" w:space="0" w:color="auto"/>
        <w:bottom w:val="none" w:sz="0" w:space="0" w:color="auto"/>
        <w:right w:val="none" w:sz="0" w:space="0" w:color="auto"/>
      </w:divBdr>
    </w:div>
    <w:div w:id="332151937">
      <w:bodyDiv w:val="1"/>
      <w:marLeft w:val="0"/>
      <w:marRight w:val="0"/>
      <w:marTop w:val="0"/>
      <w:marBottom w:val="0"/>
      <w:divBdr>
        <w:top w:val="none" w:sz="0" w:space="0" w:color="auto"/>
        <w:left w:val="none" w:sz="0" w:space="0" w:color="auto"/>
        <w:bottom w:val="none" w:sz="0" w:space="0" w:color="auto"/>
        <w:right w:val="none" w:sz="0" w:space="0" w:color="auto"/>
      </w:divBdr>
    </w:div>
    <w:div w:id="372464917">
      <w:bodyDiv w:val="1"/>
      <w:marLeft w:val="0"/>
      <w:marRight w:val="0"/>
      <w:marTop w:val="0"/>
      <w:marBottom w:val="0"/>
      <w:divBdr>
        <w:top w:val="none" w:sz="0" w:space="0" w:color="auto"/>
        <w:left w:val="none" w:sz="0" w:space="0" w:color="auto"/>
        <w:bottom w:val="none" w:sz="0" w:space="0" w:color="auto"/>
        <w:right w:val="none" w:sz="0" w:space="0" w:color="auto"/>
      </w:divBdr>
    </w:div>
    <w:div w:id="395250241">
      <w:bodyDiv w:val="1"/>
      <w:marLeft w:val="0"/>
      <w:marRight w:val="0"/>
      <w:marTop w:val="0"/>
      <w:marBottom w:val="0"/>
      <w:divBdr>
        <w:top w:val="none" w:sz="0" w:space="0" w:color="auto"/>
        <w:left w:val="none" w:sz="0" w:space="0" w:color="auto"/>
        <w:bottom w:val="none" w:sz="0" w:space="0" w:color="auto"/>
        <w:right w:val="none" w:sz="0" w:space="0" w:color="auto"/>
      </w:divBdr>
    </w:div>
    <w:div w:id="612135588">
      <w:bodyDiv w:val="1"/>
      <w:marLeft w:val="0"/>
      <w:marRight w:val="0"/>
      <w:marTop w:val="0"/>
      <w:marBottom w:val="0"/>
      <w:divBdr>
        <w:top w:val="none" w:sz="0" w:space="0" w:color="auto"/>
        <w:left w:val="none" w:sz="0" w:space="0" w:color="auto"/>
        <w:bottom w:val="none" w:sz="0" w:space="0" w:color="auto"/>
        <w:right w:val="none" w:sz="0" w:space="0" w:color="auto"/>
      </w:divBdr>
    </w:div>
    <w:div w:id="623656077">
      <w:bodyDiv w:val="1"/>
      <w:marLeft w:val="0"/>
      <w:marRight w:val="0"/>
      <w:marTop w:val="0"/>
      <w:marBottom w:val="0"/>
      <w:divBdr>
        <w:top w:val="none" w:sz="0" w:space="0" w:color="auto"/>
        <w:left w:val="none" w:sz="0" w:space="0" w:color="auto"/>
        <w:bottom w:val="none" w:sz="0" w:space="0" w:color="auto"/>
        <w:right w:val="none" w:sz="0" w:space="0" w:color="auto"/>
      </w:divBdr>
    </w:div>
    <w:div w:id="688944787">
      <w:bodyDiv w:val="1"/>
      <w:marLeft w:val="0"/>
      <w:marRight w:val="0"/>
      <w:marTop w:val="0"/>
      <w:marBottom w:val="0"/>
      <w:divBdr>
        <w:top w:val="none" w:sz="0" w:space="0" w:color="auto"/>
        <w:left w:val="none" w:sz="0" w:space="0" w:color="auto"/>
        <w:bottom w:val="none" w:sz="0" w:space="0" w:color="auto"/>
        <w:right w:val="none" w:sz="0" w:space="0" w:color="auto"/>
      </w:divBdr>
    </w:div>
    <w:div w:id="709452798">
      <w:bodyDiv w:val="1"/>
      <w:marLeft w:val="0"/>
      <w:marRight w:val="0"/>
      <w:marTop w:val="0"/>
      <w:marBottom w:val="0"/>
      <w:divBdr>
        <w:top w:val="none" w:sz="0" w:space="0" w:color="auto"/>
        <w:left w:val="none" w:sz="0" w:space="0" w:color="auto"/>
        <w:bottom w:val="none" w:sz="0" w:space="0" w:color="auto"/>
        <w:right w:val="none" w:sz="0" w:space="0" w:color="auto"/>
      </w:divBdr>
    </w:div>
    <w:div w:id="912086907">
      <w:bodyDiv w:val="1"/>
      <w:marLeft w:val="0"/>
      <w:marRight w:val="0"/>
      <w:marTop w:val="0"/>
      <w:marBottom w:val="0"/>
      <w:divBdr>
        <w:top w:val="none" w:sz="0" w:space="0" w:color="auto"/>
        <w:left w:val="none" w:sz="0" w:space="0" w:color="auto"/>
        <w:bottom w:val="none" w:sz="0" w:space="0" w:color="auto"/>
        <w:right w:val="none" w:sz="0" w:space="0" w:color="auto"/>
      </w:divBdr>
    </w:div>
    <w:div w:id="1025595864">
      <w:bodyDiv w:val="1"/>
      <w:marLeft w:val="0"/>
      <w:marRight w:val="0"/>
      <w:marTop w:val="0"/>
      <w:marBottom w:val="0"/>
      <w:divBdr>
        <w:top w:val="none" w:sz="0" w:space="0" w:color="auto"/>
        <w:left w:val="none" w:sz="0" w:space="0" w:color="auto"/>
        <w:bottom w:val="none" w:sz="0" w:space="0" w:color="auto"/>
        <w:right w:val="none" w:sz="0" w:space="0" w:color="auto"/>
      </w:divBdr>
    </w:div>
    <w:div w:id="1111779615">
      <w:bodyDiv w:val="1"/>
      <w:marLeft w:val="0"/>
      <w:marRight w:val="0"/>
      <w:marTop w:val="0"/>
      <w:marBottom w:val="0"/>
      <w:divBdr>
        <w:top w:val="none" w:sz="0" w:space="0" w:color="auto"/>
        <w:left w:val="none" w:sz="0" w:space="0" w:color="auto"/>
        <w:bottom w:val="none" w:sz="0" w:space="0" w:color="auto"/>
        <w:right w:val="none" w:sz="0" w:space="0" w:color="auto"/>
      </w:divBdr>
    </w:div>
    <w:div w:id="1242452022">
      <w:bodyDiv w:val="1"/>
      <w:marLeft w:val="0"/>
      <w:marRight w:val="0"/>
      <w:marTop w:val="0"/>
      <w:marBottom w:val="0"/>
      <w:divBdr>
        <w:top w:val="none" w:sz="0" w:space="0" w:color="auto"/>
        <w:left w:val="none" w:sz="0" w:space="0" w:color="auto"/>
        <w:bottom w:val="none" w:sz="0" w:space="0" w:color="auto"/>
        <w:right w:val="none" w:sz="0" w:space="0" w:color="auto"/>
      </w:divBdr>
    </w:div>
    <w:div w:id="1562522476">
      <w:bodyDiv w:val="1"/>
      <w:marLeft w:val="0"/>
      <w:marRight w:val="0"/>
      <w:marTop w:val="0"/>
      <w:marBottom w:val="0"/>
      <w:divBdr>
        <w:top w:val="none" w:sz="0" w:space="0" w:color="auto"/>
        <w:left w:val="none" w:sz="0" w:space="0" w:color="auto"/>
        <w:bottom w:val="none" w:sz="0" w:space="0" w:color="auto"/>
        <w:right w:val="none" w:sz="0" w:space="0" w:color="auto"/>
      </w:divBdr>
    </w:div>
    <w:div w:id="1648120431">
      <w:bodyDiv w:val="1"/>
      <w:marLeft w:val="0"/>
      <w:marRight w:val="0"/>
      <w:marTop w:val="0"/>
      <w:marBottom w:val="0"/>
      <w:divBdr>
        <w:top w:val="none" w:sz="0" w:space="0" w:color="auto"/>
        <w:left w:val="none" w:sz="0" w:space="0" w:color="auto"/>
        <w:bottom w:val="none" w:sz="0" w:space="0" w:color="auto"/>
        <w:right w:val="none" w:sz="0" w:space="0" w:color="auto"/>
      </w:divBdr>
    </w:div>
    <w:div w:id="1666324201">
      <w:bodyDiv w:val="1"/>
      <w:marLeft w:val="0"/>
      <w:marRight w:val="0"/>
      <w:marTop w:val="0"/>
      <w:marBottom w:val="0"/>
      <w:divBdr>
        <w:top w:val="none" w:sz="0" w:space="0" w:color="auto"/>
        <w:left w:val="none" w:sz="0" w:space="0" w:color="auto"/>
        <w:bottom w:val="none" w:sz="0" w:space="0" w:color="auto"/>
        <w:right w:val="none" w:sz="0" w:space="0" w:color="auto"/>
      </w:divBdr>
    </w:div>
    <w:div w:id="1839072459">
      <w:bodyDiv w:val="1"/>
      <w:marLeft w:val="0"/>
      <w:marRight w:val="0"/>
      <w:marTop w:val="0"/>
      <w:marBottom w:val="0"/>
      <w:divBdr>
        <w:top w:val="none" w:sz="0" w:space="0" w:color="auto"/>
        <w:left w:val="none" w:sz="0" w:space="0" w:color="auto"/>
        <w:bottom w:val="none" w:sz="0" w:space="0" w:color="auto"/>
        <w:right w:val="none" w:sz="0" w:space="0" w:color="auto"/>
      </w:divBdr>
    </w:div>
    <w:div w:id="1858737752">
      <w:bodyDiv w:val="1"/>
      <w:marLeft w:val="0"/>
      <w:marRight w:val="0"/>
      <w:marTop w:val="0"/>
      <w:marBottom w:val="0"/>
      <w:divBdr>
        <w:top w:val="none" w:sz="0" w:space="0" w:color="auto"/>
        <w:left w:val="none" w:sz="0" w:space="0" w:color="auto"/>
        <w:bottom w:val="none" w:sz="0" w:space="0" w:color="auto"/>
        <w:right w:val="none" w:sz="0" w:space="0" w:color="auto"/>
      </w:divBdr>
    </w:div>
    <w:div w:id="20904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2680552920919479E-2"/>
          <c:y val="7.532792180131348E-2"/>
          <c:w val="0.74904427920841266"/>
          <c:h val="0.7091657419180204"/>
        </c:manualLayout>
      </c:layout>
      <c:bar3DChart>
        <c:barDir val="col"/>
        <c:grouping val="clustered"/>
        <c:varyColors val="0"/>
        <c:ser>
          <c:idx val="0"/>
          <c:order val="0"/>
          <c:tx>
            <c:strRef>
              <c:f>Лист1!$B$1</c:f>
              <c:strCache>
                <c:ptCount val="1"/>
                <c:pt idx="0">
                  <c:v>2018 год</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средний тест.балл</c:v>
                </c:pt>
                <c:pt idx="2">
                  <c:v>максимальный тест.балл</c:v>
                </c:pt>
              </c:strCache>
            </c:strRef>
          </c:cat>
          <c:val>
            <c:numRef>
              <c:f>Лист1!$B$2:$B$5</c:f>
              <c:numCache>
                <c:formatCode>General</c:formatCode>
                <c:ptCount val="4"/>
                <c:pt idx="0">
                  <c:v>67</c:v>
                </c:pt>
                <c:pt idx="2">
                  <c:v>94</c:v>
                </c:pt>
              </c:numCache>
            </c:numRef>
          </c:val>
        </c:ser>
        <c:ser>
          <c:idx val="1"/>
          <c:order val="1"/>
          <c:tx>
            <c:strRef>
              <c:f>Лист1!$C$1</c:f>
              <c:strCache>
                <c:ptCount val="1"/>
                <c:pt idx="0">
                  <c:v>2019 год</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средний тест.балл</c:v>
                </c:pt>
                <c:pt idx="2">
                  <c:v>максимальный тест.балл</c:v>
                </c:pt>
              </c:strCache>
            </c:strRef>
          </c:cat>
          <c:val>
            <c:numRef>
              <c:f>Лист1!$C$2:$C$5</c:f>
              <c:numCache>
                <c:formatCode>General</c:formatCode>
                <c:ptCount val="4"/>
                <c:pt idx="0">
                  <c:v>61</c:v>
                </c:pt>
                <c:pt idx="2">
                  <c:v>91</c:v>
                </c:pt>
              </c:numCache>
            </c:numRef>
          </c:val>
        </c:ser>
        <c:ser>
          <c:idx val="2"/>
          <c:order val="2"/>
          <c:tx>
            <c:strRef>
              <c:f>Лист1!$D$1</c:f>
              <c:strCache>
                <c:ptCount val="1"/>
                <c:pt idx="0">
                  <c:v>2020 год</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средний тест.балл</c:v>
                </c:pt>
                <c:pt idx="2">
                  <c:v>максимальный тест.балл</c:v>
                </c:pt>
              </c:strCache>
            </c:strRef>
          </c:cat>
          <c:val>
            <c:numRef>
              <c:f>Лист1!$D$2:$D$5</c:f>
              <c:numCache>
                <c:formatCode>General</c:formatCode>
                <c:ptCount val="4"/>
                <c:pt idx="0">
                  <c:v>61</c:v>
                </c:pt>
                <c:pt idx="2">
                  <c:v>89</c:v>
                </c:pt>
              </c:numCache>
            </c:numRef>
          </c:val>
        </c:ser>
        <c:dLbls>
          <c:showLegendKey val="0"/>
          <c:showVal val="0"/>
          <c:showCatName val="0"/>
          <c:showSerName val="0"/>
          <c:showPercent val="0"/>
          <c:showBubbleSize val="0"/>
        </c:dLbls>
        <c:gapWidth val="150"/>
        <c:shape val="box"/>
        <c:axId val="230808064"/>
        <c:axId val="202047488"/>
        <c:axId val="0"/>
      </c:bar3DChart>
      <c:catAx>
        <c:axId val="23080806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02047488"/>
        <c:crosses val="autoZero"/>
        <c:auto val="1"/>
        <c:lblAlgn val="ctr"/>
        <c:lblOffset val="100"/>
        <c:noMultiLvlLbl val="0"/>
      </c:catAx>
      <c:valAx>
        <c:axId val="20204748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080806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год</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средний тест.балл</c:v>
                </c:pt>
                <c:pt idx="2">
                  <c:v>максимальный тест.балл</c:v>
                </c:pt>
              </c:strCache>
            </c:strRef>
          </c:cat>
          <c:val>
            <c:numRef>
              <c:f>Лист1!$B$2:$B$5</c:f>
              <c:numCache>
                <c:formatCode>General</c:formatCode>
                <c:ptCount val="4"/>
                <c:pt idx="0">
                  <c:v>44</c:v>
                </c:pt>
                <c:pt idx="2">
                  <c:v>72</c:v>
                </c:pt>
              </c:numCache>
            </c:numRef>
          </c:val>
        </c:ser>
        <c:ser>
          <c:idx val="1"/>
          <c:order val="1"/>
          <c:tx>
            <c:strRef>
              <c:f>Лист1!$C$1</c:f>
              <c:strCache>
                <c:ptCount val="1"/>
                <c:pt idx="0">
                  <c:v>2019 год</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средний тест.балл</c:v>
                </c:pt>
                <c:pt idx="2">
                  <c:v>максимальный тест.балл</c:v>
                </c:pt>
              </c:strCache>
            </c:strRef>
          </c:cat>
          <c:val>
            <c:numRef>
              <c:f>Лист1!$C$2:$C$5</c:f>
              <c:numCache>
                <c:formatCode>General</c:formatCode>
                <c:ptCount val="4"/>
                <c:pt idx="0">
                  <c:v>40</c:v>
                </c:pt>
                <c:pt idx="2">
                  <c:v>70</c:v>
                </c:pt>
              </c:numCache>
            </c:numRef>
          </c:val>
        </c:ser>
        <c:ser>
          <c:idx val="2"/>
          <c:order val="2"/>
          <c:tx>
            <c:strRef>
              <c:f>Лист1!$D$1</c:f>
              <c:strCache>
                <c:ptCount val="1"/>
                <c:pt idx="0">
                  <c:v>2020 год</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средний тест.балл</c:v>
                </c:pt>
                <c:pt idx="2">
                  <c:v>максимальный тест.балл</c:v>
                </c:pt>
              </c:strCache>
            </c:strRef>
          </c:cat>
          <c:val>
            <c:numRef>
              <c:f>Лист1!$D$2:$D$5</c:f>
              <c:numCache>
                <c:formatCode>General</c:formatCode>
                <c:ptCount val="4"/>
                <c:pt idx="0">
                  <c:v>45</c:v>
                </c:pt>
                <c:pt idx="2">
                  <c:v>70</c:v>
                </c:pt>
              </c:numCache>
            </c:numRef>
          </c:val>
        </c:ser>
        <c:dLbls>
          <c:showLegendKey val="0"/>
          <c:showVal val="0"/>
          <c:showCatName val="0"/>
          <c:showSerName val="0"/>
          <c:showPercent val="0"/>
          <c:showBubbleSize val="0"/>
        </c:dLbls>
        <c:gapWidth val="150"/>
        <c:shape val="box"/>
        <c:axId val="230806016"/>
        <c:axId val="202060864"/>
        <c:axId val="0"/>
      </c:bar3DChart>
      <c:catAx>
        <c:axId val="23080601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02060864"/>
        <c:crosses val="autoZero"/>
        <c:auto val="1"/>
        <c:lblAlgn val="ctr"/>
        <c:lblOffset val="100"/>
        <c:noMultiLvlLbl val="0"/>
      </c:catAx>
      <c:valAx>
        <c:axId val="2020608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080601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832954093455656E-2"/>
          <c:y val="5.4508670858540983E-2"/>
          <c:w val="0.92167045906544365"/>
          <c:h val="0.56222318901086377"/>
        </c:manualLayout>
      </c:layout>
      <c:bar3DChart>
        <c:barDir val="col"/>
        <c:grouping val="clustered"/>
        <c:varyColors val="0"/>
        <c:ser>
          <c:idx val="0"/>
          <c:order val="0"/>
          <c:tx>
            <c:strRef>
              <c:f>Лист1!$B$1</c:f>
              <c:strCache>
                <c:ptCount val="1"/>
                <c:pt idx="0">
                  <c:v>2018 год</c:v>
                </c:pt>
              </c:strCache>
            </c:strRef>
          </c:tx>
          <c:invertIfNegative val="0"/>
          <c:dLbls>
            <c:txPr>
              <a:bodyPr/>
              <a:lstStyle/>
              <a:p>
                <a:pPr>
                  <a:defRPr sz="8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9"/>
                <c:pt idx="0">
                  <c:v>история </c:v>
                </c:pt>
                <c:pt idx="1">
                  <c:v>физика</c:v>
                </c:pt>
                <c:pt idx="2">
                  <c:v>химия</c:v>
                </c:pt>
                <c:pt idx="3">
                  <c:v>биология</c:v>
                </c:pt>
                <c:pt idx="4">
                  <c:v>обществознание</c:v>
                </c:pt>
                <c:pt idx="5">
                  <c:v>география</c:v>
                </c:pt>
                <c:pt idx="6">
                  <c:v>Информатика</c:v>
                </c:pt>
                <c:pt idx="7">
                  <c:v>англ.яз.</c:v>
                </c:pt>
                <c:pt idx="8">
                  <c:v>литература</c:v>
                </c:pt>
              </c:strCache>
            </c:strRef>
          </c:cat>
          <c:val>
            <c:numRef>
              <c:f>Лист1!$B$2:$B$11</c:f>
              <c:numCache>
                <c:formatCode>0%</c:formatCode>
                <c:ptCount val="10"/>
                <c:pt idx="0">
                  <c:v>7.0000000000000007E-2</c:v>
                </c:pt>
                <c:pt idx="1">
                  <c:v>0.38</c:v>
                </c:pt>
                <c:pt idx="2">
                  <c:v>7.0000000000000007E-2</c:v>
                </c:pt>
                <c:pt idx="3">
                  <c:v>0.21</c:v>
                </c:pt>
                <c:pt idx="4">
                  <c:v>0.59</c:v>
                </c:pt>
                <c:pt idx="5">
                  <c:v>0.03</c:v>
                </c:pt>
                <c:pt idx="6">
                  <c:v>0.1</c:v>
                </c:pt>
                <c:pt idx="7">
                  <c:v>0.03</c:v>
                </c:pt>
                <c:pt idx="8">
                  <c:v>0.1</c:v>
                </c:pt>
              </c:numCache>
            </c:numRef>
          </c:val>
        </c:ser>
        <c:ser>
          <c:idx val="1"/>
          <c:order val="1"/>
          <c:tx>
            <c:strRef>
              <c:f>Лист1!$C$1</c:f>
              <c:strCache>
                <c:ptCount val="1"/>
                <c:pt idx="0">
                  <c:v>2019 год</c:v>
                </c:pt>
              </c:strCache>
            </c:strRef>
          </c:tx>
          <c:invertIfNegative val="0"/>
          <c:dLbls>
            <c:txPr>
              <a:bodyPr/>
              <a:lstStyle/>
              <a:p>
                <a:pPr>
                  <a:defRPr sz="8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9"/>
                <c:pt idx="0">
                  <c:v>история </c:v>
                </c:pt>
                <c:pt idx="1">
                  <c:v>физика</c:v>
                </c:pt>
                <c:pt idx="2">
                  <c:v>химия</c:v>
                </c:pt>
                <c:pt idx="3">
                  <c:v>биология</c:v>
                </c:pt>
                <c:pt idx="4">
                  <c:v>обществознание</c:v>
                </c:pt>
                <c:pt idx="5">
                  <c:v>география</c:v>
                </c:pt>
                <c:pt idx="6">
                  <c:v>Информатика</c:v>
                </c:pt>
                <c:pt idx="7">
                  <c:v>англ.яз.</c:v>
                </c:pt>
                <c:pt idx="8">
                  <c:v>литература</c:v>
                </c:pt>
              </c:strCache>
            </c:strRef>
          </c:cat>
          <c:val>
            <c:numRef>
              <c:f>Лист1!$C$2:$C$11</c:f>
              <c:numCache>
                <c:formatCode>0%</c:formatCode>
                <c:ptCount val="10"/>
                <c:pt idx="0">
                  <c:v>0.2</c:v>
                </c:pt>
                <c:pt idx="1">
                  <c:v>0.25</c:v>
                </c:pt>
                <c:pt idx="2">
                  <c:v>0.05</c:v>
                </c:pt>
                <c:pt idx="3">
                  <c:v>0.45</c:v>
                </c:pt>
                <c:pt idx="4">
                  <c:v>0.95</c:v>
                </c:pt>
                <c:pt idx="5">
                  <c:v>0.1</c:v>
                </c:pt>
                <c:pt idx="6">
                  <c:v>0</c:v>
                </c:pt>
                <c:pt idx="7">
                  <c:v>0.05</c:v>
                </c:pt>
                <c:pt idx="8">
                  <c:v>0.1</c:v>
                </c:pt>
              </c:numCache>
            </c:numRef>
          </c:val>
        </c:ser>
        <c:ser>
          <c:idx val="2"/>
          <c:order val="2"/>
          <c:tx>
            <c:strRef>
              <c:f>Лист1!$D$1</c:f>
              <c:strCache>
                <c:ptCount val="1"/>
                <c:pt idx="0">
                  <c:v>2020год</c:v>
                </c:pt>
              </c:strCache>
            </c:strRef>
          </c:tx>
          <c:invertIfNegative val="0"/>
          <c:dLbls>
            <c:txPr>
              <a:bodyPr/>
              <a:lstStyle/>
              <a:p>
                <a:pPr>
                  <a:defRPr sz="8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9"/>
                <c:pt idx="0">
                  <c:v>история </c:v>
                </c:pt>
                <c:pt idx="1">
                  <c:v>физика</c:v>
                </c:pt>
                <c:pt idx="2">
                  <c:v>химия</c:v>
                </c:pt>
                <c:pt idx="3">
                  <c:v>биология</c:v>
                </c:pt>
                <c:pt idx="4">
                  <c:v>обществознание</c:v>
                </c:pt>
                <c:pt idx="5">
                  <c:v>география</c:v>
                </c:pt>
                <c:pt idx="6">
                  <c:v>Информатика</c:v>
                </c:pt>
                <c:pt idx="7">
                  <c:v>англ.яз.</c:v>
                </c:pt>
                <c:pt idx="8">
                  <c:v>литература</c:v>
                </c:pt>
              </c:strCache>
            </c:strRef>
          </c:cat>
          <c:val>
            <c:numRef>
              <c:f>Лист1!$D$2:$D$11</c:f>
              <c:numCache>
                <c:formatCode>0%</c:formatCode>
                <c:ptCount val="10"/>
                <c:pt idx="0">
                  <c:v>0.08</c:v>
                </c:pt>
                <c:pt idx="1">
                  <c:v>0.23</c:v>
                </c:pt>
                <c:pt idx="2">
                  <c:v>0.1</c:v>
                </c:pt>
                <c:pt idx="3">
                  <c:v>0.1</c:v>
                </c:pt>
                <c:pt idx="4">
                  <c:v>0.38</c:v>
                </c:pt>
                <c:pt idx="5">
                  <c:v>0.1</c:v>
                </c:pt>
                <c:pt idx="6">
                  <c:v>0.1</c:v>
                </c:pt>
                <c:pt idx="7">
                  <c:v>0.02</c:v>
                </c:pt>
                <c:pt idx="8">
                  <c:v>0.02</c:v>
                </c:pt>
              </c:numCache>
            </c:numRef>
          </c:val>
        </c:ser>
        <c:dLbls>
          <c:showLegendKey val="0"/>
          <c:showVal val="0"/>
          <c:showCatName val="0"/>
          <c:showSerName val="0"/>
          <c:showPercent val="0"/>
          <c:showBubbleSize val="0"/>
        </c:dLbls>
        <c:gapWidth val="150"/>
        <c:shape val="box"/>
        <c:axId val="240835072"/>
        <c:axId val="202062592"/>
        <c:axId val="0"/>
      </c:bar3DChart>
      <c:catAx>
        <c:axId val="24083507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02062592"/>
        <c:crosses val="autoZero"/>
        <c:auto val="1"/>
        <c:lblAlgn val="ctr"/>
        <c:lblOffset val="100"/>
        <c:noMultiLvlLbl val="0"/>
      </c:catAx>
      <c:valAx>
        <c:axId val="202062592"/>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0835072"/>
        <c:crosses val="autoZero"/>
        <c:crossBetween val="between"/>
      </c:valAx>
    </c:plotArea>
    <c:legend>
      <c:legendPos val="r"/>
      <c:layout>
        <c:manualLayout>
          <c:xMode val="edge"/>
          <c:yMode val="edge"/>
          <c:x val="0.84799582594580591"/>
          <c:y val="0.67265923886854717"/>
          <c:w val="0.12950743905993622"/>
          <c:h val="0.30878557256539968"/>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6065849024813942E-2"/>
          <c:y val="3.3906479871262843E-2"/>
          <c:w val="0.93150534294902432"/>
          <c:h val="0.50923549066172225"/>
        </c:manualLayout>
      </c:layout>
      <c:bar3DChart>
        <c:barDir val="col"/>
        <c:grouping val="clustered"/>
        <c:varyColors val="0"/>
        <c:ser>
          <c:idx val="0"/>
          <c:order val="0"/>
          <c:tx>
            <c:strRef>
              <c:f>Лист1!$B$1</c:f>
              <c:strCache>
                <c:ptCount val="1"/>
                <c:pt idx="0">
                  <c:v>2018 год</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strRef>
              <c:f>Лист1!$A$2:$A$12</c:f>
              <c:strCache>
                <c:ptCount val="9"/>
                <c:pt idx="0">
                  <c:v>химия</c:v>
                </c:pt>
                <c:pt idx="1">
                  <c:v>информатика</c:v>
                </c:pt>
                <c:pt idx="2">
                  <c:v>география</c:v>
                </c:pt>
                <c:pt idx="3">
                  <c:v>биология</c:v>
                </c:pt>
                <c:pt idx="4">
                  <c:v>история</c:v>
                </c:pt>
                <c:pt idx="5">
                  <c:v>физика</c:v>
                </c:pt>
                <c:pt idx="6">
                  <c:v>обществознание</c:v>
                </c:pt>
                <c:pt idx="7">
                  <c:v>англ.яз.</c:v>
                </c:pt>
                <c:pt idx="8">
                  <c:v>литература</c:v>
                </c:pt>
              </c:strCache>
            </c:strRef>
          </c:cat>
          <c:val>
            <c:numRef>
              <c:f>Лист1!$B$2:$B$12</c:f>
              <c:numCache>
                <c:formatCode>General</c:formatCode>
                <c:ptCount val="11"/>
                <c:pt idx="0">
                  <c:v>48</c:v>
                </c:pt>
                <c:pt idx="1">
                  <c:v>49</c:v>
                </c:pt>
                <c:pt idx="2">
                  <c:v>52</c:v>
                </c:pt>
                <c:pt idx="3">
                  <c:v>42</c:v>
                </c:pt>
                <c:pt idx="4">
                  <c:v>42</c:v>
                </c:pt>
                <c:pt idx="5">
                  <c:v>39</c:v>
                </c:pt>
                <c:pt idx="6">
                  <c:v>47</c:v>
                </c:pt>
                <c:pt idx="7">
                  <c:v>59</c:v>
                </c:pt>
                <c:pt idx="8">
                  <c:v>37</c:v>
                </c:pt>
              </c:numCache>
            </c:numRef>
          </c:val>
        </c:ser>
        <c:ser>
          <c:idx val="1"/>
          <c:order val="1"/>
          <c:tx>
            <c:strRef>
              <c:f>Лист1!$C$1</c:f>
              <c:strCache>
                <c:ptCount val="1"/>
                <c:pt idx="0">
                  <c:v>2019 год</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strRef>
              <c:f>Лист1!$A$2:$A$12</c:f>
              <c:strCache>
                <c:ptCount val="9"/>
                <c:pt idx="0">
                  <c:v>химия</c:v>
                </c:pt>
                <c:pt idx="1">
                  <c:v>информатика</c:v>
                </c:pt>
                <c:pt idx="2">
                  <c:v>география</c:v>
                </c:pt>
                <c:pt idx="3">
                  <c:v>биология</c:v>
                </c:pt>
                <c:pt idx="4">
                  <c:v>история</c:v>
                </c:pt>
                <c:pt idx="5">
                  <c:v>физика</c:v>
                </c:pt>
                <c:pt idx="6">
                  <c:v>обществознание</c:v>
                </c:pt>
                <c:pt idx="7">
                  <c:v>англ.яз.</c:v>
                </c:pt>
                <c:pt idx="8">
                  <c:v>литература</c:v>
                </c:pt>
              </c:strCache>
            </c:strRef>
          </c:cat>
          <c:val>
            <c:numRef>
              <c:f>Лист1!$C$2:$C$12</c:f>
              <c:numCache>
                <c:formatCode>General</c:formatCode>
                <c:ptCount val="11"/>
                <c:pt idx="0">
                  <c:v>49</c:v>
                </c:pt>
                <c:pt idx="2">
                  <c:v>48</c:v>
                </c:pt>
                <c:pt idx="3">
                  <c:v>31</c:v>
                </c:pt>
                <c:pt idx="4">
                  <c:v>30</c:v>
                </c:pt>
                <c:pt idx="5">
                  <c:v>32</c:v>
                </c:pt>
                <c:pt idx="6">
                  <c:v>35</c:v>
                </c:pt>
                <c:pt idx="7">
                  <c:v>52</c:v>
                </c:pt>
                <c:pt idx="8">
                  <c:v>42</c:v>
                </c:pt>
              </c:numCache>
            </c:numRef>
          </c:val>
        </c:ser>
        <c:ser>
          <c:idx val="2"/>
          <c:order val="2"/>
          <c:tx>
            <c:strRef>
              <c:f>Лист1!$D$1</c:f>
              <c:strCache>
                <c:ptCount val="1"/>
                <c:pt idx="0">
                  <c:v>2020 год</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strRef>
              <c:f>Лист1!$A$2:$A$12</c:f>
              <c:strCache>
                <c:ptCount val="9"/>
                <c:pt idx="0">
                  <c:v>химия</c:v>
                </c:pt>
                <c:pt idx="1">
                  <c:v>информатика</c:v>
                </c:pt>
                <c:pt idx="2">
                  <c:v>география</c:v>
                </c:pt>
                <c:pt idx="3">
                  <c:v>биология</c:v>
                </c:pt>
                <c:pt idx="4">
                  <c:v>история</c:v>
                </c:pt>
                <c:pt idx="5">
                  <c:v>физика</c:v>
                </c:pt>
                <c:pt idx="6">
                  <c:v>обществознание</c:v>
                </c:pt>
                <c:pt idx="7">
                  <c:v>англ.яз.</c:v>
                </c:pt>
                <c:pt idx="8">
                  <c:v>литература</c:v>
                </c:pt>
              </c:strCache>
            </c:strRef>
          </c:cat>
          <c:val>
            <c:numRef>
              <c:f>Лист1!$D$2:$D$12</c:f>
              <c:numCache>
                <c:formatCode>General</c:formatCode>
                <c:ptCount val="11"/>
                <c:pt idx="0">
                  <c:v>34</c:v>
                </c:pt>
                <c:pt idx="1">
                  <c:v>56</c:v>
                </c:pt>
                <c:pt idx="2">
                  <c:v>56</c:v>
                </c:pt>
                <c:pt idx="3">
                  <c:v>44</c:v>
                </c:pt>
                <c:pt idx="4">
                  <c:v>40</c:v>
                </c:pt>
                <c:pt idx="5">
                  <c:v>50</c:v>
                </c:pt>
                <c:pt idx="6">
                  <c:v>44</c:v>
                </c:pt>
                <c:pt idx="7">
                  <c:v>69</c:v>
                </c:pt>
                <c:pt idx="8">
                  <c:v>61</c:v>
                </c:pt>
              </c:numCache>
            </c:numRef>
          </c:val>
        </c:ser>
        <c:dLbls>
          <c:showLegendKey val="0"/>
          <c:showVal val="0"/>
          <c:showCatName val="0"/>
          <c:showSerName val="0"/>
          <c:showPercent val="0"/>
          <c:showBubbleSize val="0"/>
        </c:dLbls>
        <c:gapWidth val="300"/>
        <c:shape val="box"/>
        <c:axId val="230807552"/>
        <c:axId val="205571200"/>
        <c:axId val="0"/>
      </c:bar3DChart>
      <c:catAx>
        <c:axId val="230807552"/>
        <c:scaling>
          <c:orientation val="minMax"/>
        </c:scaling>
        <c:delete val="0"/>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Учебные предметы</a:t>
                </a:r>
              </a:p>
            </c:rich>
          </c:tx>
          <c:overlay val="0"/>
        </c:title>
        <c:majorTickMark val="none"/>
        <c:minorTickMark val="none"/>
        <c:tickLblPos val="nextTo"/>
        <c:txPr>
          <a:bodyPr/>
          <a:lstStyle/>
          <a:p>
            <a:pPr>
              <a:defRPr>
                <a:latin typeface="Times New Roman" pitchFamily="18" charset="0"/>
                <a:cs typeface="Times New Roman" pitchFamily="18" charset="0"/>
              </a:defRPr>
            </a:pPr>
            <a:endParaRPr lang="ru-RU"/>
          </a:p>
        </c:txPr>
        <c:crossAx val="205571200"/>
        <c:crosses val="autoZero"/>
        <c:auto val="1"/>
        <c:lblAlgn val="ctr"/>
        <c:lblOffset val="100"/>
        <c:noMultiLvlLbl val="0"/>
      </c:catAx>
      <c:valAx>
        <c:axId val="205571200"/>
        <c:scaling>
          <c:orientation val="minMax"/>
        </c:scaling>
        <c:delete val="0"/>
        <c:axPos val="l"/>
        <c:majorGridlines/>
        <c:minorGridlines/>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Средний тестовый балл</a:t>
                </a:r>
              </a:p>
            </c:rich>
          </c:tx>
          <c:layout>
            <c:manualLayout>
              <c:xMode val="edge"/>
              <c:yMode val="edge"/>
              <c:x val="1.5501885301619226E-2"/>
              <c:y val="3.3906479871262843E-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0807552"/>
        <c:crosses val="autoZero"/>
        <c:crossBetween val="between"/>
      </c:valAx>
    </c:plotArea>
    <c:legend>
      <c:legendPos val="r"/>
      <c:layout>
        <c:manualLayout>
          <c:xMode val="edge"/>
          <c:yMode val="edge"/>
          <c:x val="0.79953157952835507"/>
          <c:y val="0.61528355162694159"/>
          <c:w val="9.7133702453506499E-2"/>
          <c:h val="0.2655326984393044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25FD-6A62-48F8-BE31-B0736F62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8</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19</cp:revision>
  <cp:lastPrinted>2020-12-03T10:22:00Z</cp:lastPrinted>
  <dcterms:created xsi:type="dcterms:W3CDTF">2018-06-24T06:04:00Z</dcterms:created>
  <dcterms:modified xsi:type="dcterms:W3CDTF">2020-12-03T10:26:00Z</dcterms:modified>
</cp:coreProperties>
</file>